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b/>
          <w:bCs/>
          <w:i w:val="0"/>
          <w:iCs w:val="0"/>
          <w:caps w:val="0"/>
          <w:color w:val="auto"/>
          <w:spacing w:val="0"/>
          <w:sz w:val="42"/>
          <w:szCs w:val="42"/>
        </w:rPr>
      </w:pPr>
      <w:r>
        <w:rPr>
          <w:rFonts w:ascii="Arial" w:hAnsi="Arial" w:eastAsia="宋体" w:cs="Arial"/>
          <w:b/>
          <w:bCs/>
          <w:i w:val="0"/>
          <w:iCs w:val="0"/>
          <w:caps w:val="0"/>
          <w:color w:val="auto"/>
          <w:spacing w:val="0"/>
          <w:sz w:val="42"/>
          <w:szCs w:val="42"/>
        </w:rPr>
        <w:t>关于开展3月份“支部主题党日”活动的通知</w:t>
      </w:r>
    </w:p>
    <w:p>
      <w:pPr>
        <w:rPr>
          <w:rFonts w:ascii="Arial" w:hAnsi="Arial" w:eastAsia="宋体" w:cs="Arial"/>
          <w:b/>
          <w:bCs/>
          <w:i w:val="0"/>
          <w:iCs w:val="0"/>
          <w:caps w:val="0"/>
          <w:color w:val="0033CC"/>
          <w:spacing w:val="0"/>
          <w:sz w:val="42"/>
          <w:szCs w:val="4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ascii="Arial" w:hAnsi="Arial" w:cs="Arial"/>
          <w:i w:val="0"/>
          <w:iCs w:val="0"/>
          <w:caps w:val="0"/>
          <w:color w:val="000000"/>
          <w:spacing w:val="0"/>
          <w:sz w:val="30"/>
          <w:szCs w:val="30"/>
        </w:rPr>
      </w:pPr>
      <w:r>
        <w:rPr>
          <w:rFonts w:ascii="仿宋_GB2312" w:hAnsi="Arial" w:eastAsia="仿宋_GB2312" w:cs="仿宋_GB2312"/>
          <w:i w:val="0"/>
          <w:iCs w:val="0"/>
          <w:caps w:val="0"/>
          <w:color w:val="000000"/>
          <w:spacing w:val="0"/>
          <w:kern w:val="0"/>
          <w:sz w:val="32"/>
          <w:szCs w:val="32"/>
          <w:lang w:val="en-US" w:eastAsia="zh-CN" w:bidi="ar"/>
        </w:rPr>
        <w:t>各党总支：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00000"/>
          <w:spacing w:val="0"/>
          <w:kern w:val="0"/>
          <w:sz w:val="32"/>
          <w:szCs w:val="32"/>
          <w:lang w:val="en-US" w:eastAsia="zh-CN" w:bidi="ar"/>
        </w:rPr>
        <w:t>根据上级有关精神，结合学</w:t>
      </w:r>
      <w:r>
        <w:rPr>
          <w:rFonts w:hint="eastAsia" w:ascii="仿宋_GB2312" w:hAnsi="Arial" w:eastAsia="仿宋_GB2312" w:cs="仿宋_GB2312"/>
          <w:i w:val="0"/>
          <w:iCs w:val="0"/>
          <w:caps w:val="0"/>
          <w:color w:val="000000"/>
          <w:spacing w:val="0"/>
          <w:kern w:val="0"/>
          <w:sz w:val="32"/>
          <w:szCs w:val="32"/>
          <w:lang w:val="en-US" w:eastAsia="zh-CN" w:bidi="ar"/>
        </w:rPr>
        <w:t>院</w:t>
      </w:r>
      <w:r>
        <w:rPr>
          <w:rFonts w:hint="default" w:ascii="仿宋_GB2312" w:hAnsi="Arial" w:eastAsia="仿宋_GB2312" w:cs="仿宋_GB2312"/>
          <w:i w:val="0"/>
          <w:iCs w:val="0"/>
          <w:caps w:val="0"/>
          <w:color w:val="000000"/>
          <w:spacing w:val="0"/>
          <w:kern w:val="0"/>
          <w:sz w:val="32"/>
          <w:szCs w:val="32"/>
          <w:lang w:val="en-US" w:eastAsia="zh-CN" w:bidi="ar"/>
        </w:rPr>
        <w:t>工作实际，现将3月份“支部主题党日”活动有关事项通知如下。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ascii="黑体" w:hAnsi="宋体" w:eastAsia="黑体" w:cs="黑体"/>
          <w:b w:val="0"/>
          <w:bCs w:val="0"/>
          <w:i w:val="0"/>
          <w:iCs w:val="0"/>
          <w:caps w:val="0"/>
          <w:color w:val="000000"/>
          <w:spacing w:val="0"/>
          <w:kern w:val="0"/>
          <w:sz w:val="32"/>
          <w:szCs w:val="32"/>
          <w:lang w:val="en-US" w:eastAsia="zh-CN" w:bidi="ar"/>
        </w:rPr>
        <w:t>一、活动主题和内容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ascii="楷体" w:hAnsi="楷体" w:eastAsia="楷体" w:cs="楷体"/>
          <w:b/>
          <w:bCs/>
          <w:i w:val="0"/>
          <w:iCs w:val="0"/>
          <w:caps w:val="0"/>
          <w:color w:val="0C0C0C"/>
          <w:spacing w:val="0"/>
          <w:kern w:val="0"/>
          <w:sz w:val="32"/>
          <w:szCs w:val="32"/>
          <w:lang w:val="en-US" w:eastAsia="zh-CN" w:bidi="ar"/>
        </w:rPr>
        <w:t>（</w:t>
      </w:r>
      <w:r>
        <w:rPr>
          <w:rFonts w:hint="eastAsia" w:ascii="楷体" w:hAnsi="楷体" w:eastAsia="楷体" w:cs="楷体"/>
          <w:b/>
          <w:bCs/>
          <w:i w:val="0"/>
          <w:iCs w:val="0"/>
          <w:caps w:val="0"/>
          <w:color w:val="0C0C0C"/>
          <w:spacing w:val="0"/>
          <w:kern w:val="0"/>
          <w:sz w:val="32"/>
          <w:szCs w:val="32"/>
          <w:lang w:val="en-US" w:eastAsia="zh-CN" w:bidi="ar"/>
        </w:rPr>
        <w:t>一）学习习近平总书记在十四届全国人大一次会议上的重要讲话精神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3月13日，十四届全国人大一次会议举行闭幕会，习近平总书记发表重要讲话强调，从现在起到本世纪中叶，全面建成社会主义现代化强国、全面推进中华民族伟大复兴，是全党全国人民的中心任务；在强国建设、民族复兴的新征程，要坚定不移推动高质量发展；要始终坚持人民至上；要更好统筹发展和安全；要扎实推进“一国两制”实践和祖国统一大业；要努力推动构建人类命运共同体；必须坚持中国共产党领导和党中央集中统一领导，切实加强党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C0C0C"/>
          <w:spacing w:val="0"/>
          <w:kern w:val="0"/>
          <w:sz w:val="32"/>
          <w:szCs w:val="32"/>
          <w:lang w:val="en-US" w:eastAsia="zh-CN" w:bidi="ar"/>
        </w:rPr>
        <w:t>（二）学习习近平总书记在中央党校建校90周年庆祝大会暨2023年春季学期开学典礼上的重要讲话精神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3月1日，习近平总书记在中央党校建校90周年庆祝大会暨2023年春季学期开学典礼上发表重要讲话强调，党校始终不变的初心就是为党育才、为党献策。各级党校要坚守这个初心，锐意进取、奋发有为，为全面建设社会主义现代化国家、全面推进中华民族伟大复兴作出新的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C0C0C"/>
          <w:spacing w:val="0"/>
          <w:kern w:val="0"/>
          <w:sz w:val="32"/>
          <w:szCs w:val="32"/>
          <w:lang w:val="en-US" w:eastAsia="zh-CN" w:bidi="ar"/>
        </w:rPr>
        <w:t>（三）学习习近平总书记重要文章《新时代党和人民奋进的必由之路》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3月1日出版的第5期《求是》杂志发表了习近平总书记的重要文章《新时代党和人民奋进的必由之路》。文章指出，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C0C0C"/>
          <w:spacing w:val="0"/>
          <w:kern w:val="0"/>
          <w:sz w:val="32"/>
          <w:szCs w:val="32"/>
          <w:lang w:val="en-US" w:eastAsia="zh-CN" w:bidi="ar"/>
        </w:rPr>
        <w:t>（四）学习习近平总书记对深入开展学雷锋活动作出的重要指示精神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2月23日，“把雷锋精神代代传承下去——纪念毛泽东等老一辈革命家为雷锋同志题词六十周年”座谈会在京召开。会上传达了习近平总书记的重要指示。习近平总书记强调，新征程上，要深刻把握雷锋精神的时代内涵，更好发挥党员、干部模范带头作用，加强志愿服务保障和支持，不断发展壮大学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C0C0C"/>
          <w:spacing w:val="0"/>
          <w:kern w:val="0"/>
          <w:sz w:val="32"/>
          <w:szCs w:val="32"/>
          <w:lang w:val="en-US" w:eastAsia="zh-CN" w:bidi="ar"/>
        </w:rPr>
        <w:t>（五）学习习近平总书记在中共中央政治局第三次集体学习时的重要讲话精神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2月21日，中共中央政治局就加强基础研究进行第三次集体学习。习近平总书记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楷体" w:hAnsi="楷体" w:eastAsia="楷体" w:cs="楷体"/>
          <w:b/>
          <w:bCs/>
          <w:i w:val="0"/>
          <w:iCs w:val="0"/>
          <w:caps w:val="0"/>
          <w:color w:val="0C0C0C"/>
          <w:spacing w:val="0"/>
          <w:kern w:val="0"/>
          <w:sz w:val="32"/>
          <w:szCs w:val="32"/>
          <w:lang w:val="en-US" w:eastAsia="zh-CN" w:bidi="ar"/>
        </w:rPr>
      </w:pPr>
      <w:r>
        <w:rPr>
          <w:rFonts w:hint="eastAsia" w:ascii="楷体" w:hAnsi="楷体" w:eastAsia="楷体" w:cs="楷体"/>
          <w:b/>
          <w:bCs/>
          <w:i w:val="0"/>
          <w:iCs w:val="0"/>
          <w:caps w:val="0"/>
          <w:color w:val="0C0C0C"/>
          <w:spacing w:val="0"/>
          <w:kern w:val="0"/>
          <w:sz w:val="32"/>
          <w:szCs w:val="32"/>
          <w:lang w:val="en-US" w:eastAsia="zh-CN" w:bidi="ar"/>
        </w:rPr>
        <w:t>学习中国共产党第二十届中央纪律检查委员会第二次全体会议公报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1月9日至10日</w:t>
      </w:r>
      <w:r>
        <w:rPr>
          <w:rFonts w:hint="eastAsia" w:ascii="仿宋_GB2312" w:hAnsi="Arial" w:eastAsia="仿宋_GB2312" w:cs="仿宋_GB2312"/>
          <w:i w:val="0"/>
          <w:iCs w:val="0"/>
          <w:caps w:val="0"/>
          <w:color w:val="0C0C0C"/>
          <w:spacing w:val="0"/>
          <w:kern w:val="0"/>
          <w:sz w:val="32"/>
          <w:szCs w:val="32"/>
          <w:lang w:val="en-US" w:eastAsia="zh-CN" w:bidi="ar"/>
        </w:rPr>
        <w:t>，</w:t>
      </w:r>
      <w:r>
        <w:rPr>
          <w:rFonts w:hint="default" w:ascii="仿宋_GB2312" w:hAnsi="Arial" w:eastAsia="仿宋_GB2312" w:cs="仿宋_GB2312"/>
          <w:i w:val="0"/>
          <w:iCs w:val="0"/>
          <w:caps w:val="0"/>
          <w:color w:val="0C0C0C"/>
          <w:spacing w:val="0"/>
          <w:kern w:val="0"/>
          <w:sz w:val="32"/>
          <w:szCs w:val="32"/>
          <w:lang w:val="en-US" w:eastAsia="zh-CN" w:bidi="ar"/>
        </w:rPr>
        <w:t>中国共产党第二十届中央纪律检查委员会第二次全体会议在北京举行。全会由中央纪律检查委员会常务委员会主持。全会强调，2023年是贯彻党的二十大精神的开局之年，是实施“十四五”规划承前启后的关键一年，是为全面建设社会主义现代化国家奠定基础的重要一年。做好纪检监察工作，要坚持以习近平新时代中国特色社会主义思想为指导，全面贯彻落实党的二十大精神，坚决贯彻坚定不移全面从严治党战略部署，认真落实健全全面从严治党体系任务要求，深入开展党风廉政建设和反腐败斗争，深入推进新时代新征程纪检监察工作高质量发展，为全面建设社会主义现代化国家开好局起好步提供坚强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eastAsia" w:ascii="黑体" w:hAnsi="宋体" w:eastAsia="黑体" w:cs="黑体"/>
          <w:b w:val="0"/>
          <w:bCs w:val="0"/>
          <w:i w:val="0"/>
          <w:iCs w:val="0"/>
          <w:caps w:val="0"/>
          <w:color w:val="000000"/>
          <w:spacing w:val="0"/>
          <w:kern w:val="0"/>
          <w:sz w:val="32"/>
          <w:szCs w:val="32"/>
          <w:lang w:val="en-US" w:eastAsia="zh-CN" w:bidi="ar"/>
        </w:rPr>
        <w:t>二、规定动作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（一）奏唱国歌。</w:t>
      </w:r>
      <w:r>
        <w:rPr>
          <w:rFonts w:hint="default" w:ascii="仿宋_GB2312" w:hAnsi="Arial" w:eastAsia="仿宋_GB2312" w:cs="仿宋_GB2312"/>
          <w:i w:val="0"/>
          <w:iCs w:val="0"/>
          <w:caps w:val="0"/>
          <w:color w:val="000000"/>
          <w:spacing w:val="0"/>
          <w:kern w:val="0"/>
          <w:sz w:val="32"/>
          <w:szCs w:val="32"/>
          <w:lang w:val="en-US" w:eastAsia="zh-CN" w:bidi="ar"/>
        </w:rPr>
        <w:t>支部党员在活动开始前应集中奏唱国歌，强化仪式感。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（二）重温入党誓词。</w:t>
      </w:r>
      <w:r>
        <w:rPr>
          <w:rFonts w:hint="default" w:ascii="仿宋_GB2312" w:hAnsi="Arial" w:eastAsia="仿宋_GB2312" w:cs="仿宋_GB2312"/>
          <w:i w:val="0"/>
          <w:iCs w:val="0"/>
          <w:caps w:val="0"/>
          <w:color w:val="000000"/>
          <w:spacing w:val="0"/>
          <w:kern w:val="0"/>
          <w:sz w:val="32"/>
          <w:szCs w:val="32"/>
          <w:lang w:val="en-US" w:eastAsia="zh-CN" w:bidi="ar"/>
        </w:rPr>
        <w:t>支部党员在领誓人的带领下集中重温入党誓词。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（三）学习党章。</w:t>
      </w:r>
      <w:r>
        <w:rPr>
          <w:rFonts w:hint="default" w:ascii="仿宋_GB2312" w:hAnsi="Arial" w:eastAsia="仿宋_GB2312" w:cs="仿宋_GB2312"/>
          <w:i w:val="0"/>
          <w:iCs w:val="0"/>
          <w:caps w:val="0"/>
          <w:color w:val="000000"/>
          <w:spacing w:val="0"/>
          <w:kern w:val="0"/>
          <w:sz w:val="32"/>
          <w:szCs w:val="32"/>
          <w:lang w:val="en-US" w:eastAsia="zh-CN" w:bidi="ar"/>
        </w:rPr>
        <w:t>支部可采取集体诵读、党员领读、个人自学等方式开展党的二十大新修订党章的学习。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（四）通报党费收缴情况。</w:t>
      </w:r>
      <w:r>
        <w:rPr>
          <w:rFonts w:hint="default" w:ascii="仿宋_GB2312" w:hAnsi="Arial" w:eastAsia="仿宋_GB2312" w:cs="仿宋_GB2312"/>
          <w:i w:val="0"/>
          <w:iCs w:val="0"/>
          <w:caps w:val="0"/>
          <w:color w:val="000000"/>
          <w:spacing w:val="0"/>
          <w:kern w:val="0"/>
          <w:sz w:val="32"/>
          <w:szCs w:val="32"/>
          <w:lang w:val="en-US" w:eastAsia="zh-CN" w:bidi="ar"/>
        </w:rPr>
        <w:t>党员应主动、按时、足额交纳党费，党支部应做好记录并在主题党日上对本月党费收缴情况进行通报。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（五）讲授微党课。</w:t>
      </w:r>
      <w:r>
        <w:rPr>
          <w:rFonts w:hint="default" w:ascii="仿宋_GB2312" w:hAnsi="Arial" w:eastAsia="仿宋_GB2312" w:cs="仿宋_GB2312"/>
          <w:i w:val="0"/>
          <w:iCs w:val="0"/>
          <w:caps w:val="0"/>
          <w:color w:val="000000"/>
          <w:spacing w:val="0"/>
          <w:kern w:val="0"/>
          <w:sz w:val="32"/>
          <w:szCs w:val="32"/>
          <w:lang w:val="en-US" w:eastAsia="zh-CN" w:bidi="ar"/>
        </w:rPr>
        <w:t>围绕学习主题讲授微党课，微党课要体现党性、政治性。党课讲授方式可灵活多样，提倡支部党员同志轮流讲授微党课。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（六）集中学习讨论。</w:t>
      </w:r>
      <w:r>
        <w:rPr>
          <w:rFonts w:hint="default" w:ascii="仿宋_GB2312" w:hAnsi="Arial" w:eastAsia="仿宋_GB2312" w:cs="仿宋_GB2312"/>
          <w:i w:val="0"/>
          <w:iCs w:val="0"/>
          <w:caps w:val="0"/>
          <w:color w:val="000000"/>
          <w:spacing w:val="0"/>
          <w:kern w:val="0"/>
          <w:sz w:val="32"/>
          <w:szCs w:val="32"/>
          <w:lang w:val="en-US" w:eastAsia="zh-CN" w:bidi="ar"/>
        </w:rPr>
        <w:t>围绕学习主题积极开展学习交流讨论，增强学习效果。党支部应做好会议记录，逐一、规范记录党员主要发言内容。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eastAsia" w:ascii="黑体" w:hAnsi="宋体" w:eastAsia="黑体" w:cs="黑体"/>
          <w:b w:val="0"/>
          <w:bCs w:val="0"/>
          <w:i w:val="0"/>
          <w:iCs w:val="0"/>
          <w:caps w:val="0"/>
          <w:color w:val="000000"/>
          <w:spacing w:val="0"/>
          <w:kern w:val="0"/>
          <w:sz w:val="32"/>
          <w:szCs w:val="32"/>
          <w:lang w:val="en-US" w:eastAsia="zh-CN" w:bidi="ar"/>
        </w:rPr>
        <w:t>三、活动要求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（一）紧扣主题，突出重点。</w:t>
      </w:r>
      <w:r>
        <w:rPr>
          <w:rFonts w:hint="default" w:ascii="仿宋_GB2312" w:hAnsi="Arial" w:eastAsia="仿宋_GB2312" w:cs="仿宋_GB2312"/>
          <w:i w:val="0"/>
          <w:iCs w:val="0"/>
          <w:caps w:val="0"/>
          <w:color w:val="000000"/>
          <w:spacing w:val="0"/>
          <w:kern w:val="0"/>
          <w:sz w:val="32"/>
          <w:szCs w:val="32"/>
          <w:lang w:val="en-US" w:eastAsia="zh-CN" w:bidi="ar"/>
        </w:rPr>
        <w:t>全</w:t>
      </w:r>
      <w:r>
        <w:rPr>
          <w:rFonts w:hint="eastAsia" w:ascii="仿宋_GB2312" w:hAnsi="Arial" w:eastAsia="仿宋_GB2312" w:cs="仿宋_GB2312"/>
          <w:i w:val="0"/>
          <w:iCs w:val="0"/>
          <w:caps w:val="0"/>
          <w:color w:val="000000"/>
          <w:spacing w:val="0"/>
          <w:kern w:val="0"/>
          <w:sz w:val="32"/>
          <w:szCs w:val="32"/>
          <w:lang w:val="en-US" w:eastAsia="zh-CN" w:bidi="ar"/>
        </w:rPr>
        <w:t>院</w:t>
      </w:r>
      <w:r>
        <w:rPr>
          <w:rFonts w:hint="default" w:ascii="仿宋_GB2312" w:hAnsi="Arial" w:eastAsia="仿宋_GB2312" w:cs="仿宋_GB2312"/>
          <w:i w:val="0"/>
          <w:iCs w:val="0"/>
          <w:caps w:val="0"/>
          <w:color w:val="000000"/>
          <w:spacing w:val="0"/>
          <w:kern w:val="0"/>
          <w:sz w:val="32"/>
          <w:szCs w:val="32"/>
          <w:lang w:val="en-US" w:eastAsia="zh-CN" w:bidi="ar"/>
        </w:rPr>
        <w:t>各基层党组织要把学习贯彻习近平总书记重要讲话和重要指示批示精神同党的二十大精神、省第十二次党代会精神结合起来，与当前重点工作结合起来，做到学思用贯通，知信行合一。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Arial" w:hAnsi="Arial" w:cs="Arial"/>
          <w:i w:val="0"/>
          <w:iCs w:val="0"/>
          <w:caps w:val="0"/>
          <w:color w:val="000000"/>
          <w:spacing w:val="0"/>
          <w:sz w:val="30"/>
          <w:szCs w:val="30"/>
        </w:rPr>
      </w:pPr>
      <w:r>
        <w:rPr>
          <w:rFonts w:hint="eastAsia" w:ascii="楷体" w:hAnsi="楷体" w:eastAsia="楷体" w:cs="楷体"/>
          <w:b/>
          <w:bCs/>
          <w:i w:val="0"/>
          <w:iCs w:val="0"/>
          <w:caps w:val="0"/>
          <w:color w:val="000000"/>
          <w:spacing w:val="0"/>
          <w:kern w:val="0"/>
          <w:sz w:val="32"/>
          <w:szCs w:val="32"/>
          <w:lang w:val="en-US" w:eastAsia="zh-CN" w:bidi="ar"/>
        </w:rPr>
        <w:t>（二）精心组织，丰富形式。</w:t>
      </w:r>
      <w:r>
        <w:rPr>
          <w:rFonts w:hint="default" w:ascii="仿宋_GB2312" w:hAnsi="Arial" w:eastAsia="仿宋_GB2312" w:cs="仿宋_GB2312"/>
          <w:i w:val="0"/>
          <w:iCs w:val="0"/>
          <w:caps w:val="0"/>
          <w:color w:val="000000"/>
          <w:spacing w:val="0"/>
          <w:kern w:val="0"/>
          <w:sz w:val="32"/>
          <w:szCs w:val="32"/>
          <w:lang w:val="en-US" w:eastAsia="zh-CN" w:bidi="ar"/>
        </w:rPr>
        <w:t>各基层党组织要统筹做好中层领导干部民主生活会、组织生活会等工作，精心组织、周密安排。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default" w:ascii="仿宋_GB2312" w:hAnsi="Arial" w:eastAsia="仿宋_GB2312" w:cs="仿宋_GB2312"/>
          <w:i w:val="0"/>
          <w:iCs w:val="0"/>
          <w:caps w:val="0"/>
          <w:color w:val="000000"/>
          <w:spacing w:val="0"/>
          <w:kern w:val="0"/>
          <w:sz w:val="32"/>
          <w:szCs w:val="32"/>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（三）做好总结，注重宣传。</w:t>
      </w:r>
      <w:r>
        <w:rPr>
          <w:rFonts w:hint="default" w:ascii="仿宋_GB2312" w:hAnsi="Arial" w:eastAsia="仿宋_GB2312" w:cs="仿宋_GB2312"/>
          <w:i w:val="0"/>
          <w:iCs w:val="0"/>
          <w:caps w:val="0"/>
          <w:color w:val="000000"/>
          <w:spacing w:val="0"/>
          <w:kern w:val="0"/>
          <w:sz w:val="32"/>
          <w:szCs w:val="32"/>
          <w:lang w:val="en-US" w:eastAsia="zh-CN" w:bidi="ar"/>
        </w:rPr>
        <w:t>各基层党组织要高度重视，加强统筹指导，认真组织，统一安排，加强宣传。各党支部要认真准备、开出实效，相关工作要坚持教育在先，始终把纪律和规矩挺在前面，并认真做好活动情况的记录。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jc w:val="left"/>
        <w:textAlignment w:val="auto"/>
        <w:rPr>
          <w:rFonts w:hint="default" w:ascii="仿宋_GB2312" w:hAnsi="仿宋_GB2312" w:eastAsia="仿宋_GB2312" w:cs="仿宋_GB2312"/>
          <w:i w:val="0"/>
          <w:iCs w:val="0"/>
          <w:caps w:val="0"/>
          <w:color w:val="000000"/>
          <w:spacing w:val="0"/>
          <w:kern w:val="0"/>
          <w:sz w:val="28"/>
          <w:szCs w:val="28"/>
          <w:lang w:val="en-US" w:eastAsia="zh-CN" w:bidi="ar"/>
        </w:rPr>
      </w:pPr>
      <w:r>
        <w:rPr>
          <w:rFonts w:hint="eastAsia" w:ascii="楷体" w:hAnsi="楷体" w:eastAsia="楷体" w:cs="楷体"/>
          <w:b/>
          <w:bCs/>
          <w:i w:val="0"/>
          <w:iCs w:val="0"/>
          <w:caps w:val="0"/>
          <w:color w:val="000000"/>
          <w:spacing w:val="0"/>
          <w:kern w:val="0"/>
          <w:sz w:val="32"/>
          <w:szCs w:val="32"/>
          <w:lang w:val="en-US" w:eastAsia="zh-CN" w:bidi="ar"/>
        </w:rPr>
        <w:t>（四）本次学习内容中，第六条《</w:t>
      </w:r>
      <w:r>
        <w:rPr>
          <w:rFonts w:hint="eastAsia" w:ascii="楷体" w:hAnsi="楷体" w:eastAsia="楷体" w:cs="楷体"/>
          <w:b/>
          <w:bCs/>
          <w:i w:val="0"/>
          <w:iCs w:val="0"/>
          <w:caps w:val="0"/>
          <w:color w:val="0C0C0C"/>
          <w:spacing w:val="0"/>
          <w:kern w:val="0"/>
          <w:sz w:val="32"/>
          <w:szCs w:val="32"/>
          <w:lang w:val="en-US" w:eastAsia="zh-CN" w:bidi="ar"/>
        </w:rPr>
        <w:t>中国共产党第二十届中央纪律检查委员会第二次全体会议公报</w:t>
      </w:r>
      <w:r>
        <w:rPr>
          <w:rFonts w:hint="eastAsia" w:ascii="楷体" w:hAnsi="楷体" w:eastAsia="楷体" w:cs="楷体"/>
          <w:b/>
          <w:bCs/>
          <w:i w:val="0"/>
          <w:iCs w:val="0"/>
          <w:caps w:val="0"/>
          <w:color w:val="000000"/>
          <w:spacing w:val="0"/>
          <w:kern w:val="0"/>
          <w:sz w:val="32"/>
          <w:szCs w:val="32"/>
          <w:lang w:val="en-US" w:eastAsia="zh-CN" w:bidi="ar"/>
        </w:rPr>
        <w:t>》为必学内容。总结材料提交时间为3月31日前。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00000"/>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00000"/>
          <w:spacing w:val="0"/>
          <w:kern w:val="0"/>
          <w:sz w:val="32"/>
          <w:szCs w:val="32"/>
          <w:lang w:val="en-US" w:eastAsia="zh-CN" w:bidi="ar"/>
        </w:rPr>
        <w:t>附：参考学习</w:t>
      </w:r>
      <w:bookmarkStart w:id="0" w:name="_GoBack"/>
      <w:bookmarkEnd w:id="0"/>
      <w:r>
        <w:rPr>
          <w:rFonts w:hint="default" w:ascii="仿宋_GB2312" w:hAnsi="Arial" w:eastAsia="仿宋_GB2312" w:cs="仿宋_GB2312"/>
          <w:i w:val="0"/>
          <w:iCs w:val="0"/>
          <w:caps w:val="0"/>
          <w:color w:val="000000"/>
          <w:spacing w:val="0"/>
          <w:kern w:val="0"/>
          <w:sz w:val="32"/>
          <w:szCs w:val="32"/>
          <w:lang w:val="en-US" w:eastAsia="zh-CN" w:bidi="ar"/>
        </w:rPr>
        <w:t>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1.习近平总书记在十四届全国人大一次会议上的重要讲话精神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https://www.xuexi.cn/lgpage/detail/index.html?id=2983944513585404911&amp;item_id=2983944513585404911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2.习近平总书记在中央党校建校90周年庆祝大会暨2023年春季学期开学典礼上的重要讲话精神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https://www.xuexi.cn/lgpage/detail/index.html?id=14210386775008362713&amp;item_id=14210386775008362713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3.习近平总书记重要文章《新时代党和人民奋进的必由之路》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https://www.xuexi.cn/lgpage/detail/index.html?id=10228951704949852542&amp;item_id=10228951704949852542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4.习近平总书记对深入开展学雷锋活动作出的重要指示精神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https://www.xuexi.cn/lgpage/detail/index.html?id=12520297998876006321&amp;item_id=12520297998876006321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C0C0C"/>
          <w:spacing w:val="0"/>
          <w:kern w:val="0"/>
          <w:sz w:val="32"/>
          <w:szCs w:val="32"/>
          <w:lang w:val="en-US" w:eastAsia="zh-CN" w:bidi="ar"/>
        </w:rPr>
        <w:t>5.习近平总书记在中共中央政治局第三次集体学习时的重要讲话精神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u w:val="none"/>
          <w:lang w:val="en-US" w:eastAsia="zh-CN" w:bidi="ar"/>
        </w:rPr>
        <w:t>https://www.xuexi.cn/lgpage/detail/index.html?id=16784803536341798346&amp;item_id=16784803536341798346</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中国共产党第二十届中央纪律检查委员会第二次全体会议公报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640" w:leftChars="0" w:right="0" w:rightChars="0"/>
        <w:jc w:val="both"/>
        <w:textAlignment w:val="auto"/>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http://jj.witpt.edu.cn/WenZhai/2023/0314/325.html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default" w:ascii="仿宋_GB2312" w:hAnsi="Arial" w:eastAsia="仿宋_GB2312" w:cs="仿宋_GB2312"/>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default" w:ascii="仿宋_GB2312" w:hAnsi="Arial" w:eastAsia="仿宋_GB2312" w:cs="仿宋_GB2312"/>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00000"/>
          <w:spacing w:val="0"/>
          <w:kern w:val="0"/>
          <w:sz w:val="32"/>
          <w:szCs w:val="32"/>
          <w:lang w:val="en-US" w:eastAsia="zh-CN" w:bidi="ar"/>
        </w:rPr>
        <w:t>党委组织部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default" w:ascii="Arial" w:hAnsi="Arial" w:cs="Arial"/>
          <w:i w:val="0"/>
          <w:iCs w:val="0"/>
          <w:caps w:val="0"/>
          <w:color w:val="000000"/>
          <w:spacing w:val="0"/>
          <w:sz w:val="30"/>
          <w:szCs w:val="30"/>
        </w:rPr>
      </w:pPr>
      <w:r>
        <w:rPr>
          <w:rFonts w:hint="default" w:ascii="仿宋_GB2312" w:hAnsi="Arial" w:eastAsia="仿宋_GB2312" w:cs="仿宋_GB2312"/>
          <w:i w:val="0"/>
          <w:iCs w:val="0"/>
          <w:caps w:val="0"/>
          <w:color w:val="000000"/>
          <w:spacing w:val="0"/>
          <w:kern w:val="0"/>
          <w:sz w:val="32"/>
          <w:szCs w:val="32"/>
          <w:lang w:val="en-US" w:eastAsia="zh-CN" w:bidi="ar"/>
        </w:rPr>
        <w:t>2023年3月13日   </w:t>
      </w:r>
    </w:p>
    <w:p>
      <w:pPr>
        <w:keepNext w:val="0"/>
        <w:keepLines w:val="0"/>
        <w:pageBreakBefore w:val="0"/>
        <w:kinsoku/>
        <w:wordWrap/>
        <w:overflowPunct/>
        <w:topLinePunct w:val="0"/>
        <w:autoSpaceDE/>
        <w:autoSpaceDN/>
        <w:bidi w:val="0"/>
        <w:adjustRightInd/>
        <w:snapToGrid/>
        <w:spacing w:line="520" w:lineRule="exact"/>
        <w:textAlignment w:val="auto"/>
        <w:rPr>
          <w:rFonts w:ascii="Arial" w:hAnsi="Arial" w:eastAsia="宋体" w:cs="Arial"/>
          <w:b/>
          <w:bCs/>
          <w:i w:val="0"/>
          <w:iCs w:val="0"/>
          <w:caps w:val="0"/>
          <w:color w:val="0033CC"/>
          <w:spacing w:val="0"/>
          <w:sz w:val="42"/>
          <w:szCs w:val="4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1CAD1"/>
    <w:multiLevelType w:val="singleLevel"/>
    <w:tmpl w:val="00F1CAD1"/>
    <w:lvl w:ilvl="0" w:tentative="0">
      <w:start w:val="6"/>
      <w:numFmt w:val="chineseCounting"/>
      <w:suff w:val="nothing"/>
      <w:lvlText w:val="(%1）"/>
      <w:lvlJc w:val="left"/>
      <w:rPr>
        <w:rFonts w:hint="eastAsia"/>
      </w:rPr>
    </w:lvl>
  </w:abstractNum>
  <w:abstractNum w:abstractNumId="1">
    <w:nsid w:val="135EDA2C"/>
    <w:multiLevelType w:val="singleLevel"/>
    <w:tmpl w:val="135EDA2C"/>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DZiMDY5ZmU4ODEwOTVmMzE0MDA0Njk0YTkzZjkifQ=="/>
  </w:docVars>
  <w:rsids>
    <w:rsidRoot w:val="00000000"/>
    <w:rsid w:val="0034220E"/>
    <w:rsid w:val="097172E1"/>
    <w:rsid w:val="09BF5BA4"/>
    <w:rsid w:val="40D74EBC"/>
    <w:rsid w:val="435319C9"/>
    <w:rsid w:val="789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Words>
  <Characters>20</Characters>
  <Lines>0</Lines>
  <Paragraphs>0</Paragraphs>
  <TotalTime>1</TotalTime>
  <ScaleCrop>false</ScaleCrop>
  <LinksUpToDate>false</LinksUpToDate>
  <CharactersWithSpaces>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2023-03-14T00:33:00Z</dcterms:created>
  <dc:creator>dwzzb</dc:creator>
  <cp:lastModifiedBy>crystal@郑</cp:lastModifiedBy>
  <cp:lastPrinted>2023-03-14T01:28:00Z</cp:lastPrinted>
  <dcterms:modified xsi:type="dcterms:W3CDTF">2023-03-14T02:21:50Z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90FD9B8F63C242FCA4060D5F4C924817</vt:lpwstr>
  </property>
</Properties>
</file>