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b/>
          <w:bCs/>
          <w:i w:val="0"/>
          <w:iCs w:val="0"/>
          <w:caps w:val="0"/>
          <w:color w:val="auto"/>
          <w:spacing w:val="0"/>
          <w:sz w:val="42"/>
          <w:szCs w:val="42"/>
        </w:rPr>
      </w:pPr>
      <w:r>
        <w:rPr>
          <w:rFonts w:hint="default" w:ascii="Arial" w:hAnsi="Arial" w:eastAsia="宋体" w:cs="Arial"/>
          <w:b/>
          <w:bCs/>
          <w:i w:val="0"/>
          <w:iCs w:val="0"/>
          <w:caps w:val="0"/>
          <w:color w:val="auto"/>
          <w:spacing w:val="0"/>
          <w:kern w:val="0"/>
          <w:sz w:val="42"/>
          <w:szCs w:val="42"/>
          <w:lang w:val="en-US" w:eastAsia="zh-CN" w:bidi="ar"/>
        </w:rPr>
        <w:t>关于开展4月份“支部主题党日”活动的通知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ascii="仿宋_GB2312" w:hAnsi="Arial" w:eastAsia="仿宋_GB2312" w:cs="仿宋_GB2312"/>
          <w:i w:val="0"/>
          <w:iCs w:val="0"/>
          <w:caps w:val="0"/>
          <w:color w:val="0C0C0C"/>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pPr>
      <w:r>
        <w:rPr>
          <w:rFonts w:ascii="仿宋_GB2312" w:hAnsi="Arial" w:eastAsia="仿宋_GB2312" w:cs="仿宋_GB2312"/>
          <w:i w:val="0"/>
          <w:iCs w:val="0"/>
          <w:caps w:val="0"/>
          <w:color w:val="0C0C0C"/>
          <w:spacing w:val="0"/>
          <w:kern w:val="0"/>
          <w:sz w:val="32"/>
          <w:szCs w:val="32"/>
          <w:lang w:val="en-US" w:eastAsia="zh-CN" w:bidi="ar"/>
        </w:rPr>
        <w:t>各党总支：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根据上级有关精神，结合学</w:t>
      </w:r>
      <w:r>
        <w:rPr>
          <w:rFonts w:hint="eastAsia" w:ascii="仿宋_GB2312" w:hAnsi="Arial" w:eastAsia="仿宋_GB2312" w:cs="仿宋_GB2312"/>
          <w:i w:val="0"/>
          <w:iCs w:val="0"/>
          <w:caps w:val="0"/>
          <w:color w:val="0C0C0C"/>
          <w:spacing w:val="0"/>
          <w:kern w:val="0"/>
          <w:sz w:val="32"/>
          <w:szCs w:val="32"/>
          <w:lang w:val="en-US" w:eastAsia="zh-CN" w:bidi="ar"/>
        </w:rPr>
        <w:t>院</w:t>
      </w:r>
      <w:r>
        <w:rPr>
          <w:rFonts w:hint="default" w:ascii="仿宋_GB2312" w:hAnsi="Arial" w:eastAsia="仿宋_GB2312" w:cs="仿宋_GB2312"/>
          <w:i w:val="0"/>
          <w:iCs w:val="0"/>
          <w:caps w:val="0"/>
          <w:color w:val="0C0C0C"/>
          <w:spacing w:val="0"/>
          <w:kern w:val="0"/>
          <w:sz w:val="32"/>
          <w:szCs w:val="32"/>
          <w:lang w:val="en-US" w:eastAsia="zh-CN" w:bidi="ar"/>
        </w:rPr>
        <w:t>工作实际，现将4月份“支部主题党日”活动有关事项通知如下。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ascii="黑体" w:hAnsi="宋体" w:eastAsia="黑体" w:cs="黑体"/>
          <w:b w:val="0"/>
          <w:bCs w:val="0"/>
          <w:i w:val="0"/>
          <w:iCs w:val="0"/>
          <w:caps w:val="0"/>
          <w:color w:val="0C0C0C"/>
          <w:spacing w:val="0"/>
          <w:kern w:val="0"/>
          <w:sz w:val="32"/>
          <w:szCs w:val="32"/>
          <w:lang w:val="en-US" w:eastAsia="zh-CN" w:bidi="ar"/>
        </w:rPr>
        <w:t>一、活动主题和内容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ascii="楷体" w:hAnsi="楷体" w:eastAsia="楷体" w:cs="楷体"/>
          <w:b/>
          <w:bCs/>
          <w:i w:val="0"/>
          <w:iCs w:val="0"/>
          <w:caps w:val="0"/>
          <w:color w:val="0C0C0C"/>
          <w:spacing w:val="0"/>
          <w:kern w:val="0"/>
          <w:sz w:val="32"/>
          <w:szCs w:val="32"/>
          <w:lang w:val="en-US" w:eastAsia="zh-CN" w:bidi="ar"/>
        </w:rPr>
        <w:t>（</w:t>
      </w:r>
      <w:r>
        <w:rPr>
          <w:rFonts w:hint="eastAsia" w:ascii="楷体" w:hAnsi="楷体" w:eastAsia="楷体" w:cs="楷体"/>
          <w:b/>
          <w:bCs/>
          <w:i w:val="0"/>
          <w:iCs w:val="0"/>
          <w:caps w:val="0"/>
          <w:color w:val="0C0C0C"/>
          <w:spacing w:val="0"/>
          <w:kern w:val="0"/>
          <w:sz w:val="32"/>
          <w:szCs w:val="32"/>
          <w:lang w:val="en-US" w:eastAsia="zh-CN" w:bidi="ar"/>
        </w:rPr>
        <w:t>一）学习习近平总书记在学习贯彻习近平新时代中国特色社会主义思想主题教育工作会议上的重要讲话精神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4月3日，学习贯彻习近平新时代中国特色社会主义思想主题教育工作会议在北京召开。习近平总书记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（二）学习习近平总书记在主持二十届中共中央政治局第四次集体学习的重要讲话精神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pPr>
      <w:r>
        <w:rPr>
          <w:rFonts w:hint="default" w:ascii="Times New Roman" w:hAnsi="Times New Roman" w:cs="Times New Roman"/>
          <w:i w:val="0"/>
          <w:iCs w:val="0"/>
          <w:caps w:val="0"/>
          <w:color w:val="0C0C0C"/>
          <w:spacing w:val="0"/>
          <w:sz w:val="32"/>
          <w:szCs w:val="32"/>
        </w:rPr>
        <w:t>3月30日</w:t>
      </w:r>
      <w:r>
        <w:rPr>
          <w:rFonts w:hint="default" w:ascii="仿宋_GB2312" w:hAnsi="Arial" w:eastAsia="仿宋_GB2312" w:cs="仿宋_GB2312"/>
          <w:i w:val="0"/>
          <w:iCs w:val="0"/>
          <w:caps w:val="0"/>
          <w:color w:val="0C0C0C"/>
          <w:spacing w:val="0"/>
          <w:sz w:val="32"/>
          <w:szCs w:val="32"/>
        </w:rPr>
        <w:t>，</w:t>
      </w:r>
      <w:r>
        <w:rPr>
          <w:rFonts w:hint="default" w:ascii="Times New Roman" w:hAnsi="Times New Roman" w:cs="Times New Roman"/>
          <w:i w:val="0"/>
          <w:iCs w:val="0"/>
          <w:caps w:val="0"/>
          <w:color w:val="0C0C0C"/>
          <w:spacing w:val="0"/>
          <w:sz w:val="32"/>
          <w:szCs w:val="32"/>
        </w:rPr>
        <w:t>中共中央政治局就学习贯彻习近平新时代中国特色社会主义思想进行第四次集体学习。</w:t>
      </w:r>
      <w:r>
        <w:rPr>
          <w:rFonts w:hint="default" w:ascii="仿宋_GB2312" w:hAnsi="Arial" w:eastAsia="仿宋_GB2312" w:cs="仿宋_GB2312"/>
          <w:i w:val="0"/>
          <w:iCs w:val="0"/>
          <w:caps w:val="0"/>
          <w:color w:val="0C0C0C"/>
          <w:spacing w:val="0"/>
          <w:sz w:val="32"/>
          <w:szCs w:val="32"/>
        </w:rPr>
        <w:t>习近平</w:t>
      </w:r>
      <w:r>
        <w:rPr>
          <w:rFonts w:hint="default" w:ascii="Times New Roman" w:hAnsi="Times New Roman" w:cs="Times New Roman"/>
          <w:i w:val="0"/>
          <w:iCs w:val="0"/>
          <w:caps w:val="0"/>
          <w:color w:val="0C0C0C"/>
          <w:spacing w:val="0"/>
          <w:sz w:val="32"/>
          <w:szCs w:val="32"/>
        </w:rPr>
        <w:t>总书记在主持学习时强调，举行这次集体学习，目的是发挥示范作用，推动全党在主题教育中深入学习贯彻新时代中国特色社会主义思想，打牢思想理论基础。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（三）学习习近平总书记在中国共产党与世界政党高层对话会上的主旨讲话精神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3月15日，习近平总书记出席中国共产党与世界政党高层对话会，并发表题为《携手同行现代化之路》的主旨讲话。他强调，面对一系列现代化之问，政党作为引领和推动现代化进程的重要力量，有责任作出回答。中国共产党将始终把自身命运同各国人民的命运紧紧联系在一起，努力以中国式现代化新成就为世界发展提供新机遇，为人类对现代化道路的探索提供新助力，为人类社会现代化理论和实践创新作出新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（四）学习全省学习贯彻习近平新时代中国特色社会主义思想主题教育工作会议精神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4月7日，全省学习贯彻习近平新时代中国特色社会主义思想主题教育工作会议召开。会议深入学习贯彻习近平总书记在中央主题教育工作会议上的重要讲话精神，认真贯彻落实党中央关于在全党深入开展学习贯彻习近平新时代中国特色社会主义思想主题教育的意见，对全省开展主题教育进行动员部署。省委书记王蒙徽主持会议并作动员讲话。中央第十指导组组长张裔炯到会指导并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（五）学习学校2023年度全面从严治党工作会议精神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4月8日，学校召开2023年全面从严治党工作会议，学习传达二十届中央纪委二次全会、省纪委十二届二次全会和2023年教育系统全面从严治党工作会议精神，总结学校2022年全面从严治党工作，部署安排2023年重点任务。校党委副书记、校长王存文出席会议并讲话。他要求广大干部师生要坚持以党的政治建设为统领，持续深入学习贯彻党的二十大精神，全面贯彻党的教育方针，坚持立德树人根本任务，用习近平新时代中国特色社会主义思想凝心铸魂，深刻领悟“两个确立”的决定性意义，增强“四个意识”、坚定“四个自信”、做到“两个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960" w:firstLineChars="300"/>
        <w:jc w:val="left"/>
      </w:pPr>
      <w:r>
        <w:rPr>
          <w:rFonts w:hint="eastAsia" w:ascii="黑体" w:hAnsi="宋体" w:eastAsia="黑体" w:cs="黑体"/>
          <w:b w:val="0"/>
          <w:bCs w:val="0"/>
          <w:i w:val="0"/>
          <w:iCs w:val="0"/>
          <w:caps w:val="0"/>
          <w:color w:val="0C0C0C"/>
          <w:spacing w:val="0"/>
          <w:kern w:val="0"/>
          <w:sz w:val="32"/>
          <w:szCs w:val="32"/>
          <w:lang w:val="en-US" w:eastAsia="zh-CN" w:bidi="ar"/>
        </w:rPr>
        <w:t>二、规定动作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（一）奏唱国歌。</w:t>
      </w:r>
      <w:r>
        <w:rPr>
          <w:rFonts w:hint="default" w:ascii="仿宋_GB2312" w:hAnsi="Arial" w:eastAsia="仿宋_GB2312" w:cs="仿宋_GB2312"/>
          <w:i w:val="0"/>
          <w:iCs w:val="0"/>
          <w:caps w:val="0"/>
          <w:color w:val="0C0C0C"/>
          <w:spacing w:val="0"/>
          <w:kern w:val="0"/>
          <w:sz w:val="32"/>
          <w:szCs w:val="32"/>
          <w:lang w:val="en-US" w:eastAsia="zh-CN" w:bidi="ar"/>
        </w:rPr>
        <w:t>支部党员在活动开始前应集中奏唱国歌，强化仪式感。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（二）重温入党誓词。</w:t>
      </w:r>
      <w:r>
        <w:rPr>
          <w:rFonts w:hint="default" w:ascii="仿宋_GB2312" w:hAnsi="Arial" w:eastAsia="仿宋_GB2312" w:cs="仿宋_GB2312"/>
          <w:i w:val="0"/>
          <w:iCs w:val="0"/>
          <w:caps w:val="0"/>
          <w:color w:val="0C0C0C"/>
          <w:spacing w:val="0"/>
          <w:kern w:val="0"/>
          <w:sz w:val="32"/>
          <w:szCs w:val="32"/>
          <w:lang w:val="en-US" w:eastAsia="zh-CN" w:bidi="ar"/>
        </w:rPr>
        <w:t>支部党员在领誓人的带领下集中重温入党誓词。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（三）学习党章。</w:t>
      </w:r>
      <w:r>
        <w:rPr>
          <w:rFonts w:hint="default" w:ascii="仿宋_GB2312" w:hAnsi="Arial" w:eastAsia="仿宋_GB2312" w:cs="仿宋_GB2312"/>
          <w:i w:val="0"/>
          <w:iCs w:val="0"/>
          <w:caps w:val="0"/>
          <w:color w:val="0C0C0C"/>
          <w:spacing w:val="0"/>
          <w:kern w:val="0"/>
          <w:sz w:val="32"/>
          <w:szCs w:val="32"/>
          <w:lang w:val="en-US" w:eastAsia="zh-CN" w:bidi="ar"/>
        </w:rPr>
        <w:t>支部可采取集体诵读、党员领读、个人自学等方式开展党的二十大新修订党章的学习。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（四）通报党费收缴情况。</w:t>
      </w:r>
      <w:r>
        <w:rPr>
          <w:rFonts w:hint="default" w:ascii="仿宋_GB2312" w:hAnsi="Arial" w:eastAsia="仿宋_GB2312" w:cs="仿宋_GB2312"/>
          <w:i w:val="0"/>
          <w:iCs w:val="0"/>
          <w:caps w:val="0"/>
          <w:color w:val="0C0C0C"/>
          <w:spacing w:val="0"/>
          <w:kern w:val="0"/>
          <w:sz w:val="32"/>
          <w:szCs w:val="32"/>
          <w:lang w:val="en-US" w:eastAsia="zh-CN" w:bidi="ar"/>
        </w:rPr>
        <w:t>党员应主动、按时、足额交纳党费，党支部应做好记录并在主题党日上对本月党费收缴情况进行通报。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（五）讲授微党课。</w:t>
      </w:r>
      <w:r>
        <w:rPr>
          <w:rFonts w:hint="default" w:ascii="仿宋_GB2312" w:hAnsi="Arial" w:eastAsia="仿宋_GB2312" w:cs="仿宋_GB2312"/>
          <w:i w:val="0"/>
          <w:iCs w:val="0"/>
          <w:caps w:val="0"/>
          <w:color w:val="0C0C0C"/>
          <w:spacing w:val="0"/>
          <w:kern w:val="0"/>
          <w:sz w:val="32"/>
          <w:szCs w:val="32"/>
          <w:lang w:val="en-US" w:eastAsia="zh-CN" w:bidi="ar"/>
        </w:rPr>
        <w:t>围绕主题教育，领导干部带头讲授微党课。党课讲授方式可灵活多样，提倡支部党员同志轮流讲授微党课。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（六）集中学习讨论。</w:t>
      </w:r>
      <w:r>
        <w:rPr>
          <w:rFonts w:hint="default" w:ascii="仿宋_GB2312" w:hAnsi="Arial" w:eastAsia="仿宋_GB2312" w:cs="仿宋_GB2312"/>
          <w:i w:val="0"/>
          <w:iCs w:val="0"/>
          <w:caps w:val="0"/>
          <w:color w:val="0C0C0C"/>
          <w:spacing w:val="0"/>
          <w:kern w:val="0"/>
          <w:sz w:val="32"/>
          <w:szCs w:val="32"/>
          <w:lang w:val="en-US" w:eastAsia="zh-CN" w:bidi="ar"/>
        </w:rPr>
        <w:t>围绕学习主题积极开展学习交流讨论，增强学习效果。党支部应做好会议记录，逐一、规范记录党员主要发言内容。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eastAsia" w:ascii="黑体" w:hAnsi="宋体" w:eastAsia="黑体" w:cs="黑体"/>
          <w:b w:val="0"/>
          <w:bCs w:val="0"/>
          <w:i w:val="0"/>
          <w:iCs w:val="0"/>
          <w:caps w:val="0"/>
          <w:color w:val="0C0C0C"/>
          <w:spacing w:val="0"/>
          <w:kern w:val="0"/>
          <w:sz w:val="32"/>
          <w:szCs w:val="32"/>
          <w:lang w:val="en-US" w:eastAsia="zh-CN" w:bidi="ar"/>
        </w:rPr>
        <w:t>三、活动要求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（一）紧扣主题，突出重点。</w:t>
      </w:r>
      <w:r>
        <w:rPr>
          <w:rFonts w:hint="default" w:ascii="仿宋_GB2312" w:hAnsi="Arial" w:eastAsia="仿宋_GB2312" w:cs="仿宋_GB2312"/>
          <w:i w:val="0"/>
          <w:iCs w:val="0"/>
          <w:caps w:val="0"/>
          <w:color w:val="0C0C0C"/>
          <w:spacing w:val="0"/>
          <w:kern w:val="0"/>
          <w:sz w:val="32"/>
          <w:szCs w:val="32"/>
          <w:lang w:val="en-US" w:eastAsia="zh-CN" w:bidi="ar"/>
        </w:rPr>
        <w:t>全</w:t>
      </w:r>
      <w:r>
        <w:rPr>
          <w:rFonts w:hint="eastAsia" w:ascii="仿宋_GB2312" w:hAnsi="Arial" w:eastAsia="仿宋_GB2312" w:cs="仿宋_GB2312"/>
          <w:i w:val="0"/>
          <w:iCs w:val="0"/>
          <w:caps w:val="0"/>
          <w:color w:val="0C0C0C"/>
          <w:spacing w:val="0"/>
          <w:kern w:val="0"/>
          <w:sz w:val="32"/>
          <w:szCs w:val="32"/>
          <w:lang w:val="en-US" w:eastAsia="zh-CN" w:bidi="ar"/>
        </w:rPr>
        <w:t>院</w:t>
      </w:r>
      <w:r>
        <w:rPr>
          <w:rFonts w:hint="default" w:ascii="仿宋_GB2312" w:hAnsi="Arial" w:eastAsia="仿宋_GB2312" w:cs="仿宋_GB2312"/>
          <w:i w:val="0"/>
          <w:iCs w:val="0"/>
          <w:caps w:val="0"/>
          <w:color w:val="0C0C0C"/>
          <w:spacing w:val="0"/>
          <w:kern w:val="0"/>
          <w:sz w:val="32"/>
          <w:szCs w:val="32"/>
          <w:lang w:val="en-US" w:eastAsia="zh-CN" w:bidi="ar"/>
        </w:rPr>
        <w:t>各基层党组织要把学习贯彻习近平新时代中国特色社会主义思想主题教育同党的二十大精神、省第十二次党代会精神结合起来，与当前重点工作结合起来，做到学思用贯通，知信行合一。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pPr>
      <w:r>
        <w:rPr>
          <w:rFonts w:hint="eastAsia" w:ascii="楷体" w:hAnsi="楷体" w:eastAsia="楷体" w:cs="楷体"/>
          <w:b/>
          <w:bCs/>
          <w:i w:val="0"/>
          <w:iCs w:val="0"/>
          <w:caps w:val="0"/>
          <w:color w:val="0C0C0C"/>
          <w:spacing w:val="0"/>
          <w:kern w:val="0"/>
          <w:sz w:val="32"/>
          <w:szCs w:val="32"/>
          <w:lang w:val="en-US" w:eastAsia="zh-CN" w:bidi="ar"/>
        </w:rPr>
        <w:t>（二）精心组织，丰富形式。</w:t>
      </w:r>
      <w:r>
        <w:rPr>
          <w:rFonts w:hint="default" w:ascii="仿宋_GB2312" w:hAnsi="Arial" w:eastAsia="仿宋_GB2312" w:cs="仿宋_GB2312"/>
          <w:i w:val="0"/>
          <w:iCs w:val="0"/>
          <w:caps w:val="0"/>
          <w:color w:val="0C0C0C"/>
          <w:spacing w:val="0"/>
          <w:kern w:val="0"/>
          <w:sz w:val="32"/>
          <w:szCs w:val="32"/>
          <w:lang w:val="en-US" w:eastAsia="zh-CN" w:bidi="ar"/>
        </w:rPr>
        <w:t>各基层党组织要统筹做好主题教育、重点任务等工作，精心组织、周密安排。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default" w:ascii="仿宋_GB2312" w:hAnsi="Arial" w:eastAsia="仿宋_GB2312" w:cs="仿宋_GB2312"/>
          <w:i w:val="0"/>
          <w:iCs w:val="0"/>
          <w:caps w:val="0"/>
          <w:color w:val="0C0C0C"/>
          <w:spacing w:val="0"/>
          <w:kern w:val="0"/>
          <w:sz w:val="32"/>
          <w:szCs w:val="32"/>
          <w:lang w:val="en-US" w:eastAsia="zh-CN" w:bidi="ar"/>
        </w:rPr>
      </w:pPr>
      <w:r>
        <w:rPr>
          <w:rFonts w:hint="eastAsia" w:ascii="楷体" w:hAnsi="楷体" w:eastAsia="楷体" w:cs="楷体"/>
          <w:b/>
          <w:bCs/>
          <w:i w:val="0"/>
          <w:iCs w:val="0"/>
          <w:caps w:val="0"/>
          <w:color w:val="0C0C0C"/>
          <w:spacing w:val="0"/>
          <w:kern w:val="0"/>
          <w:sz w:val="32"/>
          <w:szCs w:val="32"/>
          <w:lang w:val="en-US" w:eastAsia="zh-CN" w:bidi="ar"/>
        </w:rPr>
        <w:t>（三）做好总结，注重宣传。</w:t>
      </w:r>
      <w:r>
        <w:rPr>
          <w:rFonts w:hint="default" w:ascii="仿宋_GB2312" w:hAnsi="Arial" w:eastAsia="仿宋_GB2312" w:cs="仿宋_GB2312"/>
          <w:i w:val="0"/>
          <w:iCs w:val="0"/>
          <w:caps w:val="0"/>
          <w:color w:val="0C0C0C"/>
          <w:spacing w:val="0"/>
          <w:kern w:val="0"/>
          <w:sz w:val="32"/>
          <w:szCs w:val="32"/>
          <w:lang w:val="en-US" w:eastAsia="zh-CN" w:bidi="ar"/>
        </w:rPr>
        <w:t>各基层党组织要高度重视，加强统筹指导，认真组织，统一安排，加强宣传。各党支部要认真准备、开出实效，相关工作要坚持教育在先，始终把纪律和规矩挺在前面，并认真做好活动情况的记录。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（四）总结材料提交时间为4月30日前。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rFonts w:hint="default" w:ascii="仿宋_GB2312" w:hAnsi="Arial" w:eastAsia="仿宋_GB2312" w:cs="仿宋_GB2312"/>
          <w:i w:val="0"/>
          <w:iCs w:val="0"/>
          <w:caps w:val="0"/>
          <w:color w:val="0C0C0C"/>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pPr>
      <w:r>
        <w:rPr>
          <w:rFonts w:hint="default" w:ascii="仿宋_GB2312" w:hAnsi="Arial" w:eastAsia="仿宋_GB2312" w:cs="仿宋_GB2312"/>
          <w:i w:val="0"/>
          <w:iCs w:val="0"/>
          <w:caps w:val="0"/>
          <w:color w:val="0C0C0C"/>
          <w:spacing w:val="0"/>
          <w:kern w:val="0"/>
          <w:sz w:val="32"/>
          <w:szCs w:val="32"/>
          <w:lang w:val="en-US" w:eastAsia="zh-CN" w:bidi="ar"/>
        </w:rPr>
        <w:t>附：参考学习资料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1.习近平总书记在学习贯彻习近平新时代中国特色社会主义思想主题教育工作会议上的重要讲话精神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https://www.xuexi.cn/lgpage/detail/index.html?id=2488106569188658141&amp;item_id=2488106569188658141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2.习近平主持二十届中共中央政治局第四次集体学习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https://www.xuexi.cn/lgpage/detail/index.html?id=8869091414126408690&amp;item_id=8869091414126408690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3.习近平在中国共产党与世界政党高层对话会上的主旨讲话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https://www.xuexi.cn/lgpage/detail/index.html?id=16113794010146259847&amp;item_id=16113794010146259847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4.全省学习贯彻习近平新时代中国特色社会主义思想主题教育工作会议召开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https://mp.weixin.qq.com/s/J-pP-ZkH_hYVhQaSQBVp0Q</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5.学校召开2023年度全面从严治党工作会议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pPr>
      <w:r>
        <w:rPr>
          <w:rFonts w:hint="default" w:ascii="仿宋_GB2312" w:hAnsi="Arial" w:eastAsia="仿宋_GB2312" w:cs="仿宋_GB2312"/>
          <w:i w:val="0"/>
          <w:iCs w:val="0"/>
          <w:caps w:val="0"/>
          <w:color w:val="0C0C0C"/>
          <w:spacing w:val="0"/>
          <w:kern w:val="0"/>
          <w:sz w:val="32"/>
          <w:szCs w:val="32"/>
          <w:lang w:val="en-US" w:eastAsia="zh-CN" w:bidi="ar"/>
        </w:rPr>
        <w:t>http://news.wit.edu.cn/info/1039/53114.htm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仿宋_GB2312" w:hAnsi="Arial" w:eastAsia="仿宋_GB2312" w:cs="仿宋_GB2312"/>
          <w:i w:val="0"/>
          <w:iCs w:val="0"/>
          <w:caps w:val="0"/>
          <w:color w:val="0C0C0C"/>
          <w:spacing w:val="0"/>
          <w:kern w:val="0"/>
          <w:sz w:val="32"/>
          <w:szCs w:val="32"/>
          <w:lang w:val="en-US" w:eastAsia="zh-CN" w:bidi="ar"/>
        </w:rPr>
      </w:pPr>
      <w:r>
        <w:rPr>
          <w:rFonts w:hint="default" w:ascii="仿宋_GB2312" w:hAnsi="Arial" w:eastAsia="仿宋_GB2312" w:cs="仿宋_GB2312"/>
          <w:i w:val="0"/>
          <w:iCs w:val="0"/>
          <w:caps w:val="0"/>
          <w:color w:val="0C0C0C"/>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仿宋_GB2312" w:hAnsi="Arial" w:eastAsia="仿宋_GB2312" w:cs="仿宋_GB2312"/>
          <w:i w:val="0"/>
          <w:iCs w:val="0"/>
          <w:caps w:val="0"/>
          <w:color w:val="0C0C0C"/>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pPr>
      <w:r>
        <w:rPr>
          <w:rFonts w:hint="default" w:ascii="仿宋_GB2312" w:hAnsi="Arial" w:eastAsia="仿宋_GB2312" w:cs="仿宋_GB2312"/>
          <w:i w:val="0"/>
          <w:iCs w:val="0"/>
          <w:caps w:val="0"/>
          <w:color w:val="0C0C0C"/>
          <w:spacing w:val="0"/>
          <w:kern w:val="0"/>
          <w:sz w:val="32"/>
          <w:szCs w:val="32"/>
          <w:lang w:val="en-US" w:eastAsia="zh-CN" w:bidi="ar"/>
        </w:rPr>
        <w:t>党委组织部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pPr>
      <w:r>
        <w:rPr>
          <w:rFonts w:hint="default" w:ascii="仿宋_GB2312" w:hAnsi="Arial" w:eastAsia="仿宋_GB2312" w:cs="仿宋_GB2312"/>
          <w:i w:val="0"/>
          <w:iCs w:val="0"/>
          <w:caps w:val="0"/>
          <w:color w:val="0C0C0C"/>
          <w:spacing w:val="0"/>
          <w:kern w:val="0"/>
          <w:sz w:val="32"/>
          <w:szCs w:val="32"/>
          <w:lang w:val="en-US" w:eastAsia="zh-CN" w:bidi="ar"/>
        </w:rPr>
        <w:t>   2023年4月1</w:t>
      </w:r>
      <w:r>
        <w:rPr>
          <w:rFonts w:hint="eastAsia" w:ascii="仿宋_GB2312" w:hAnsi="Arial" w:eastAsia="仿宋_GB2312" w:cs="仿宋_GB2312"/>
          <w:i w:val="0"/>
          <w:iCs w:val="0"/>
          <w:caps w:val="0"/>
          <w:color w:val="0C0C0C"/>
          <w:spacing w:val="0"/>
          <w:kern w:val="0"/>
          <w:sz w:val="32"/>
          <w:szCs w:val="32"/>
          <w:lang w:val="en-US" w:eastAsia="zh-CN" w:bidi="ar"/>
        </w:rPr>
        <w:t>1</w:t>
      </w:r>
      <w:r>
        <w:rPr>
          <w:rFonts w:hint="default" w:ascii="仿宋_GB2312" w:hAnsi="Arial" w:eastAsia="仿宋_GB2312" w:cs="仿宋_GB2312"/>
          <w:i w:val="0"/>
          <w:iCs w:val="0"/>
          <w:caps w:val="0"/>
          <w:color w:val="0C0C0C"/>
          <w:spacing w:val="0"/>
          <w:kern w:val="0"/>
          <w:sz w:val="32"/>
          <w:szCs w:val="32"/>
          <w:lang w:val="en-US" w:eastAsia="zh-CN" w:bidi="ar"/>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ODZiMDY5ZmU4ODEwOTVmMzE0MDA0Njk0YTkzZjkifQ=="/>
  </w:docVars>
  <w:rsids>
    <w:rsidRoot w:val="00000000"/>
    <w:rsid w:val="0532605E"/>
    <w:rsid w:val="0842480A"/>
    <w:rsid w:val="112076B2"/>
    <w:rsid w:val="180A0323"/>
    <w:rsid w:val="3DBF50FF"/>
    <w:rsid w:val="3EB72B54"/>
    <w:rsid w:val="47246DDB"/>
    <w:rsid w:val="61D2367E"/>
    <w:rsid w:val="6FB8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2023-04-11T00:26:00Z</dcterms:created>
  <dc:creator>dwzzb</dc:creator>
  <cp:lastModifiedBy>crystal@郑</cp:lastModifiedBy>
  <dcterms:modified xsi:type="dcterms:W3CDTF">2023-04-11T05:26:03Z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3B1CDD5EDDC7499AB8CE19B438D801DC_12</vt:lpwstr>
  </property>
</Properties>
</file>