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eastAsia="宋体" w:cs="宋体"/>
          <w:sz w:val="24"/>
          <w:szCs w:val="24"/>
        </w:rPr>
      </w:pPr>
      <w:r>
        <w:rPr>
          <w:rFonts w:hint="default" w:ascii="Arial" w:hAnsi="Arial" w:eastAsia="宋体" w:cs="Arial"/>
          <w:b/>
          <w:bCs/>
          <w:i w:val="0"/>
          <w:iCs w:val="0"/>
          <w:caps w:val="0"/>
          <w:color w:val="auto"/>
          <w:spacing w:val="0"/>
          <w:kern w:val="0"/>
          <w:sz w:val="42"/>
          <w:szCs w:val="42"/>
          <w:lang w:val="en-US" w:eastAsia="zh-CN" w:bidi="ar"/>
        </w:rPr>
        <w:t>关于开展5月份“支部主题党日”活动的通知</w:t>
      </w:r>
      <w:r>
        <w:rPr>
          <w:rFonts w:hint="default" w:ascii="Arial" w:hAnsi="Arial" w:eastAsia="宋体" w:cs="Arial"/>
          <w:b/>
          <w:bCs/>
          <w:i w:val="0"/>
          <w:iCs w:val="0"/>
          <w:caps w:val="0"/>
          <w:color w:val="auto"/>
          <w:spacing w:val="0"/>
          <w:kern w:val="0"/>
          <w:sz w:val="42"/>
          <w:szCs w:val="42"/>
          <w:lang w:val="en-US" w:eastAsia="zh-CN" w:bidi="ar"/>
        </w:rPr>
        <w:br w:type="textWrapping"/>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640" w:right="0" w:hanging="640" w:hangingChars="200"/>
        <w:jc w:val="left"/>
        <w:textAlignment w:val="auto"/>
        <w:rPr>
          <w:rFonts w:hint="default" w:ascii="仿宋_GB2312" w:hAnsi="Arial" w:eastAsia="仿宋_GB2312" w:cs="仿宋_GB2312"/>
          <w:i w:val="0"/>
          <w:iCs w:val="0"/>
          <w:caps w:val="0"/>
          <w:color w:val="0C0C0C"/>
          <w:spacing w:val="0"/>
          <w:kern w:val="0"/>
          <w:sz w:val="32"/>
          <w:szCs w:val="32"/>
          <w:lang w:val="en-US" w:eastAsia="zh-CN" w:bidi="ar"/>
        </w:rPr>
      </w:pPr>
      <w:r>
        <w:rPr>
          <w:rFonts w:hint="default" w:ascii="仿宋_GB2312" w:hAnsi="Arial" w:eastAsia="仿宋_GB2312" w:cs="仿宋_GB2312"/>
          <w:i w:val="0"/>
          <w:iCs w:val="0"/>
          <w:caps w:val="0"/>
          <w:color w:val="0C0C0C"/>
          <w:spacing w:val="0"/>
          <w:kern w:val="0"/>
          <w:sz w:val="32"/>
          <w:szCs w:val="32"/>
          <w:lang w:val="en-US" w:eastAsia="zh-CN" w:bidi="ar"/>
        </w:rPr>
        <w:t>各</w:t>
      </w:r>
      <w:r>
        <w:rPr>
          <w:rFonts w:hint="eastAsia" w:ascii="仿宋_GB2312" w:hAnsi="Arial" w:eastAsia="仿宋_GB2312" w:cs="仿宋_GB2312"/>
          <w:i w:val="0"/>
          <w:iCs w:val="0"/>
          <w:caps w:val="0"/>
          <w:color w:val="0C0C0C"/>
          <w:spacing w:val="0"/>
          <w:kern w:val="0"/>
          <w:sz w:val="32"/>
          <w:szCs w:val="32"/>
          <w:lang w:val="en-US" w:eastAsia="zh-CN" w:bidi="ar"/>
        </w:rPr>
        <w:t>党总支</w:t>
      </w:r>
      <w:r>
        <w:rPr>
          <w:rFonts w:hint="default" w:ascii="仿宋_GB2312" w:hAnsi="Arial" w:eastAsia="仿宋_GB2312" w:cs="仿宋_GB2312"/>
          <w:i w:val="0"/>
          <w:iCs w:val="0"/>
          <w:caps w:val="0"/>
          <w:color w:val="0C0C0C"/>
          <w:spacing w:val="0"/>
          <w:kern w:val="0"/>
          <w:sz w:val="32"/>
          <w:szCs w:val="32"/>
          <w:lang w:val="en-US" w:eastAsia="zh-CN" w:bidi="ar"/>
        </w:rPr>
        <w:t>：</w:t>
      </w:r>
      <w:r>
        <w:rPr>
          <w:rFonts w:hint="default" w:ascii="仿宋_GB2312" w:hAnsi="Arial" w:eastAsia="仿宋_GB2312" w:cs="仿宋_GB2312"/>
          <w:i w:val="0"/>
          <w:iCs w:val="0"/>
          <w:caps w:val="0"/>
          <w:color w:val="0C0C0C"/>
          <w:spacing w:val="0"/>
          <w:kern w:val="0"/>
          <w:sz w:val="32"/>
          <w:szCs w:val="32"/>
          <w:lang w:val="en-US" w:eastAsia="zh-CN" w:bidi="ar"/>
        </w:rPr>
        <w:br w:type="textWrapping"/>
      </w:r>
      <w:r>
        <w:rPr>
          <w:rFonts w:hint="default" w:ascii="仿宋_GB2312" w:hAnsi="Arial" w:eastAsia="仿宋_GB2312" w:cs="仿宋_GB2312"/>
          <w:i w:val="0"/>
          <w:iCs w:val="0"/>
          <w:caps w:val="0"/>
          <w:color w:val="0C0C0C"/>
          <w:spacing w:val="0"/>
          <w:kern w:val="0"/>
          <w:sz w:val="32"/>
          <w:szCs w:val="32"/>
          <w:lang w:val="en-US" w:eastAsia="zh-CN" w:bidi="ar"/>
        </w:rPr>
        <w:t>根据上级有关精神，结合学</w:t>
      </w:r>
      <w:r>
        <w:rPr>
          <w:rFonts w:hint="eastAsia" w:ascii="仿宋_GB2312" w:hAnsi="Arial" w:eastAsia="仿宋_GB2312" w:cs="仿宋_GB2312"/>
          <w:i w:val="0"/>
          <w:iCs w:val="0"/>
          <w:caps w:val="0"/>
          <w:color w:val="0C0C0C"/>
          <w:spacing w:val="0"/>
          <w:kern w:val="0"/>
          <w:sz w:val="32"/>
          <w:szCs w:val="32"/>
          <w:lang w:val="en-US" w:eastAsia="zh-CN" w:bidi="ar"/>
        </w:rPr>
        <w:t>院</w:t>
      </w:r>
      <w:r>
        <w:rPr>
          <w:rFonts w:hint="default" w:ascii="仿宋_GB2312" w:hAnsi="Arial" w:eastAsia="仿宋_GB2312" w:cs="仿宋_GB2312"/>
          <w:i w:val="0"/>
          <w:iCs w:val="0"/>
          <w:caps w:val="0"/>
          <w:color w:val="0C0C0C"/>
          <w:spacing w:val="0"/>
          <w:kern w:val="0"/>
          <w:sz w:val="32"/>
          <w:szCs w:val="32"/>
          <w:lang w:val="en-US" w:eastAsia="zh-CN" w:bidi="ar"/>
        </w:rPr>
        <w:t>工作实际，现将5月份“支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640" w:right="0" w:hanging="640" w:hangingChars="200"/>
        <w:jc w:val="left"/>
        <w:textAlignment w:val="auto"/>
        <w:rPr>
          <w:rFonts w:hint="eastAsia" w:ascii="楷体" w:hAnsi="楷体" w:eastAsia="楷体" w:cs="楷体"/>
          <w:i w:val="0"/>
          <w:iCs w:val="0"/>
          <w:caps w:val="0"/>
          <w:color w:val="0C0C0C"/>
          <w:spacing w:val="0"/>
          <w:kern w:val="0"/>
          <w:sz w:val="32"/>
          <w:szCs w:val="32"/>
          <w:lang w:val="en-US" w:eastAsia="zh-CN" w:bidi="ar"/>
        </w:rPr>
      </w:pPr>
      <w:r>
        <w:rPr>
          <w:rFonts w:hint="default" w:ascii="仿宋_GB2312" w:hAnsi="Arial" w:eastAsia="仿宋_GB2312" w:cs="仿宋_GB2312"/>
          <w:i w:val="0"/>
          <w:iCs w:val="0"/>
          <w:caps w:val="0"/>
          <w:color w:val="0C0C0C"/>
          <w:spacing w:val="0"/>
          <w:kern w:val="0"/>
          <w:sz w:val="32"/>
          <w:szCs w:val="32"/>
          <w:lang w:val="en-US" w:eastAsia="zh-CN" w:bidi="ar"/>
        </w:rPr>
        <w:t>部主题党日”活动有关事项通知如下。</w:t>
      </w:r>
      <w:r>
        <w:rPr>
          <w:rFonts w:hint="default" w:ascii="仿宋_GB2312" w:hAnsi="Arial" w:eastAsia="仿宋_GB2312" w:cs="仿宋_GB2312"/>
          <w:i w:val="0"/>
          <w:iCs w:val="0"/>
          <w:caps w:val="0"/>
          <w:color w:val="0C0C0C"/>
          <w:spacing w:val="0"/>
          <w:kern w:val="0"/>
          <w:sz w:val="32"/>
          <w:szCs w:val="32"/>
          <w:lang w:val="en-US" w:eastAsia="zh-CN" w:bidi="ar"/>
        </w:rPr>
        <w:br w:type="textWrapping"/>
      </w:r>
      <w:r>
        <w:rPr>
          <w:rFonts w:hint="eastAsia" w:ascii="黑体" w:hAnsi="黑体" w:eastAsia="黑体" w:cs="黑体"/>
          <w:i w:val="0"/>
          <w:iCs w:val="0"/>
          <w:caps w:val="0"/>
          <w:color w:val="0C0C0C"/>
          <w:spacing w:val="0"/>
          <w:kern w:val="0"/>
          <w:sz w:val="32"/>
          <w:szCs w:val="32"/>
          <w:lang w:val="en-US" w:eastAsia="zh-CN" w:bidi="ar"/>
        </w:rPr>
        <w:t>一、活动主题和内容</w:t>
      </w:r>
      <w:r>
        <w:rPr>
          <w:rFonts w:hint="eastAsia" w:ascii="黑体" w:hAnsi="黑体" w:eastAsia="黑体" w:cs="黑体"/>
          <w:i w:val="0"/>
          <w:iCs w:val="0"/>
          <w:caps w:val="0"/>
          <w:color w:val="0C0C0C"/>
          <w:spacing w:val="0"/>
          <w:kern w:val="0"/>
          <w:sz w:val="32"/>
          <w:szCs w:val="32"/>
          <w:lang w:val="en-US" w:eastAsia="zh-CN" w:bidi="ar"/>
        </w:rPr>
        <w:br w:type="textWrapping"/>
      </w:r>
      <w:r>
        <w:rPr>
          <w:rFonts w:hint="eastAsia" w:ascii="楷体" w:hAnsi="楷体" w:eastAsia="楷体" w:cs="楷体"/>
          <w:i w:val="0"/>
          <w:iCs w:val="0"/>
          <w:caps w:val="0"/>
          <w:color w:val="0C0C0C"/>
          <w:spacing w:val="0"/>
          <w:kern w:val="0"/>
          <w:sz w:val="32"/>
          <w:szCs w:val="32"/>
          <w:lang w:val="en-US" w:eastAsia="zh-CN" w:bidi="ar"/>
        </w:rPr>
        <w:t>（一）学习习近平总书记在学习贯彻习近平新时代中国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640" w:right="0" w:hanging="640" w:hangingChars="200"/>
        <w:jc w:val="left"/>
        <w:textAlignment w:val="auto"/>
        <w:rPr>
          <w:rFonts w:hint="default" w:ascii="仿宋_GB2312" w:hAnsi="Arial" w:eastAsia="仿宋_GB2312" w:cs="仿宋_GB2312"/>
          <w:i w:val="0"/>
          <w:iCs w:val="0"/>
          <w:caps w:val="0"/>
          <w:color w:val="0C0C0C"/>
          <w:spacing w:val="0"/>
          <w:kern w:val="0"/>
          <w:sz w:val="32"/>
          <w:szCs w:val="32"/>
          <w:lang w:val="en-US" w:eastAsia="zh-CN" w:bidi="ar"/>
        </w:rPr>
      </w:pPr>
      <w:r>
        <w:rPr>
          <w:rFonts w:hint="eastAsia" w:ascii="楷体" w:hAnsi="楷体" w:eastAsia="楷体" w:cs="楷体"/>
          <w:i w:val="0"/>
          <w:iCs w:val="0"/>
          <w:caps w:val="0"/>
          <w:color w:val="0C0C0C"/>
          <w:spacing w:val="0"/>
          <w:kern w:val="0"/>
          <w:sz w:val="32"/>
          <w:szCs w:val="32"/>
          <w:lang w:val="en-US" w:eastAsia="zh-CN" w:bidi="ar"/>
        </w:rPr>
        <w:t>特色社会主义思想主题教育工作会议上的重要讲话精神</w:t>
      </w:r>
      <w:r>
        <w:rPr>
          <w:rFonts w:hint="eastAsia" w:ascii="楷体" w:hAnsi="楷体" w:eastAsia="楷体" w:cs="楷体"/>
          <w:i w:val="0"/>
          <w:iCs w:val="0"/>
          <w:caps w:val="0"/>
          <w:color w:val="0C0C0C"/>
          <w:spacing w:val="0"/>
          <w:kern w:val="0"/>
          <w:sz w:val="32"/>
          <w:szCs w:val="32"/>
          <w:lang w:val="en-US" w:eastAsia="zh-CN" w:bidi="ar"/>
        </w:rPr>
        <w:br w:type="textWrapping"/>
      </w:r>
      <w:r>
        <w:rPr>
          <w:rFonts w:hint="default" w:ascii="仿宋_GB2312" w:hAnsi="Arial" w:eastAsia="仿宋_GB2312" w:cs="仿宋_GB2312"/>
          <w:i w:val="0"/>
          <w:iCs w:val="0"/>
          <w:caps w:val="0"/>
          <w:color w:val="0C0C0C"/>
          <w:spacing w:val="0"/>
          <w:kern w:val="0"/>
          <w:sz w:val="32"/>
          <w:szCs w:val="32"/>
          <w:lang w:val="en-US" w:eastAsia="zh-CN" w:bidi="ar"/>
        </w:rPr>
        <w:t>4月3日，学习贯彻习近平新时代中国特色社会主义思</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640" w:right="0" w:hanging="640" w:hangingChars="200"/>
        <w:jc w:val="left"/>
        <w:textAlignment w:val="auto"/>
        <w:rPr>
          <w:rFonts w:hint="default" w:ascii="仿宋_GB2312" w:hAnsi="Arial" w:eastAsia="仿宋_GB2312" w:cs="仿宋_GB2312"/>
          <w:i w:val="0"/>
          <w:iCs w:val="0"/>
          <w:caps w:val="0"/>
          <w:color w:val="0C0C0C"/>
          <w:spacing w:val="0"/>
          <w:kern w:val="0"/>
          <w:sz w:val="32"/>
          <w:szCs w:val="32"/>
          <w:lang w:val="en-US" w:eastAsia="zh-CN" w:bidi="ar"/>
        </w:rPr>
      </w:pPr>
      <w:r>
        <w:rPr>
          <w:rFonts w:hint="default" w:ascii="仿宋_GB2312" w:hAnsi="Arial" w:eastAsia="仿宋_GB2312" w:cs="仿宋_GB2312"/>
          <w:i w:val="0"/>
          <w:iCs w:val="0"/>
          <w:caps w:val="0"/>
          <w:color w:val="0C0C0C"/>
          <w:spacing w:val="0"/>
          <w:kern w:val="0"/>
          <w:sz w:val="32"/>
          <w:szCs w:val="32"/>
          <w:lang w:val="en-US" w:eastAsia="zh-CN" w:bidi="ar"/>
        </w:rPr>
        <w:t>想主题教育工作会议在北京召开。习近平总书记出席会议并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640" w:right="0" w:hanging="640" w:hangingChars="200"/>
        <w:jc w:val="left"/>
        <w:textAlignment w:val="auto"/>
        <w:rPr>
          <w:rFonts w:hint="default" w:ascii="仿宋_GB2312" w:hAnsi="Arial" w:eastAsia="仿宋_GB2312" w:cs="仿宋_GB2312"/>
          <w:i w:val="0"/>
          <w:iCs w:val="0"/>
          <w:caps w:val="0"/>
          <w:color w:val="0C0C0C"/>
          <w:spacing w:val="0"/>
          <w:kern w:val="0"/>
          <w:sz w:val="32"/>
          <w:szCs w:val="32"/>
          <w:lang w:val="en-US" w:eastAsia="zh-CN" w:bidi="ar"/>
        </w:rPr>
      </w:pPr>
      <w:r>
        <w:rPr>
          <w:rFonts w:hint="default" w:ascii="仿宋_GB2312" w:hAnsi="Arial" w:eastAsia="仿宋_GB2312" w:cs="仿宋_GB2312"/>
          <w:i w:val="0"/>
          <w:iCs w:val="0"/>
          <w:caps w:val="0"/>
          <w:color w:val="0C0C0C"/>
          <w:spacing w:val="0"/>
          <w:kern w:val="0"/>
          <w:sz w:val="32"/>
          <w:szCs w:val="32"/>
          <w:lang w:val="en-US" w:eastAsia="zh-CN" w:bidi="ar"/>
        </w:rPr>
        <w:t>发表重要讲话。他强调，强国建设、民族复兴的宏伟目标令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640" w:right="0" w:hanging="640" w:hangingChars="200"/>
        <w:jc w:val="left"/>
        <w:textAlignment w:val="auto"/>
        <w:rPr>
          <w:rFonts w:hint="default" w:ascii="仿宋_GB2312" w:hAnsi="Arial" w:eastAsia="仿宋_GB2312" w:cs="仿宋_GB2312"/>
          <w:i w:val="0"/>
          <w:iCs w:val="0"/>
          <w:caps w:val="0"/>
          <w:color w:val="0C0C0C"/>
          <w:spacing w:val="0"/>
          <w:kern w:val="0"/>
          <w:sz w:val="32"/>
          <w:szCs w:val="32"/>
          <w:lang w:val="en-US" w:eastAsia="zh-CN" w:bidi="ar"/>
        </w:rPr>
      </w:pPr>
      <w:r>
        <w:rPr>
          <w:rFonts w:hint="default" w:ascii="仿宋_GB2312" w:hAnsi="Arial" w:eastAsia="仿宋_GB2312" w:cs="仿宋_GB2312"/>
          <w:i w:val="0"/>
          <w:iCs w:val="0"/>
          <w:caps w:val="0"/>
          <w:color w:val="0C0C0C"/>
          <w:spacing w:val="0"/>
          <w:kern w:val="0"/>
          <w:sz w:val="32"/>
          <w:szCs w:val="32"/>
          <w:lang w:val="en-US" w:eastAsia="zh-CN" w:bidi="ar"/>
        </w:rPr>
        <w:t>人鼓舞、催人奋进，我们这一代共产党人使命光荣、责任重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640" w:right="0" w:hanging="640" w:hangingChars="200"/>
        <w:jc w:val="left"/>
        <w:textAlignment w:val="auto"/>
        <w:rPr>
          <w:rFonts w:hint="default" w:ascii="仿宋_GB2312" w:hAnsi="Arial" w:eastAsia="仿宋_GB2312" w:cs="仿宋_GB2312"/>
          <w:i w:val="0"/>
          <w:iCs w:val="0"/>
          <w:caps w:val="0"/>
          <w:color w:val="0C0C0C"/>
          <w:spacing w:val="0"/>
          <w:kern w:val="0"/>
          <w:sz w:val="32"/>
          <w:szCs w:val="32"/>
          <w:lang w:val="en-US" w:eastAsia="zh-CN" w:bidi="ar"/>
        </w:rPr>
      </w:pPr>
      <w:r>
        <w:rPr>
          <w:rFonts w:hint="default" w:ascii="仿宋_GB2312" w:hAnsi="Arial" w:eastAsia="仿宋_GB2312" w:cs="仿宋_GB2312"/>
          <w:i w:val="0"/>
          <w:iCs w:val="0"/>
          <w:caps w:val="0"/>
          <w:color w:val="0C0C0C"/>
          <w:spacing w:val="0"/>
          <w:kern w:val="0"/>
          <w:sz w:val="32"/>
          <w:szCs w:val="32"/>
          <w:lang w:val="en-US" w:eastAsia="zh-CN" w:bidi="ar"/>
        </w:rPr>
        <w:t>大。我们要以这次主题教育为契机，加强党的创新理论武装，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640" w:right="0" w:hanging="640" w:hangingChars="200"/>
        <w:jc w:val="left"/>
        <w:textAlignment w:val="auto"/>
        <w:rPr>
          <w:rFonts w:hint="default" w:ascii="仿宋_GB2312" w:hAnsi="Arial" w:eastAsia="仿宋_GB2312" w:cs="仿宋_GB2312"/>
          <w:i w:val="0"/>
          <w:iCs w:val="0"/>
          <w:caps w:val="0"/>
          <w:color w:val="0C0C0C"/>
          <w:spacing w:val="0"/>
          <w:kern w:val="0"/>
          <w:sz w:val="32"/>
          <w:szCs w:val="32"/>
          <w:lang w:val="en-US" w:eastAsia="zh-CN" w:bidi="ar"/>
        </w:rPr>
      </w:pPr>
      <w:r>
        <w:rPr>
          <w:rFonts w:hint="default" w:ascii="仿宋_GB2312" w:hAnsi="Arial" w:eastAsia="仿宋_GB2312" w:cs="仿宋_GB2312"/>
          <w:i w:val="0"/>
          <w:iCs w:val="0"/>
          <w:caps w:val="0"/>
          <w:color w:val="0C0C0C"/>
          <w:spacing w:val="0"/>
          <w:kern w:val="0"/>
          <w:sz w:val="32"/>
          <w:szCs w:val="32"/>
          <w:lang w:val="en-US" w:eastAsia="zh-CN" w:bidi="ar"/>
        </w:rPr>
        <w:t>不断提高全党马克思主义水平，不断提高党的执政能力和领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640" w:right="0" w:hanging="640" w:hangingChars="200"/>
        <w:jc w:val="left"/>
        <w:textAlignment w:val="auto"/>
        <w:rPr>
          <w:rFonts w:hint="default" w:ascii="仿宋_GB2312" w:hAnsi="Arial" w:eastAsia="仿宋_GB2312" w:cs="仿宋_GB2312"/>
          <w:i w:val="0"/>
          <w:iCs w:val="0"/>
          <w:caps w:val="0"/>
          <w:color w:val="0C0C0C"/>
          <w:spacing w:val="0"/>
          <w:kern w:val="0"/>
          <w:sz w:val="32"/>
          <w:szCs w:val="32"/>
          <w:lang w:val="en-US" w:eastAsia="zh-CN" w:bidi="ar"/>
        </w:rPr>
      </w:pPr>
      <w:r>
        <w:rPr>
          <w:rFonts w:hint="default" w:ascii="仿宋_GB2312" w:hAnsi="Arial" w:eastAsia="仿宋_GB2312" w:cs="仿宋_GB2312"/>
          <w:i w:val="0"/>
          <w:iCs w:val="0"/>
          <w:caps w:val="0"/>
          <w:color w:val="0C0C0C"/>
          <w:spacing w:val="0"/>
          <w:kern w:val="0"/>
          <w:sz w:val="32"/>
          <w:szCs w:val="32"/>
          <w:lang w:val="en-US" w:eastAsia="zh-CN" w:bidi="ar"/>
        </w:rPr>
        <w:t>导水平，为奋进新征程凝心聚力，踔厉奋发、勇毅前行，为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640" w:right="0" w:hanging="640" w:hangingChars="200"/>
        <w:jc w:val="left"/>
        <w:textAlignment w:val="auto"/>
        <w:rPr>
          <w:rFonts w:hint="default" w:ascii="仿宋_GB2312" w:hAnsi="Arial" w:eastAsia="仿宋_GB2312" w:cs="仿宋_GB2312"/>
          <w:i w:val="0"/>
          <w:iCs w:val="0"/>
          <w:caps w:val="0"/>
          <w:color w:val="0C0C0C"/>
          <w:spacing w:val="0"/>
          <w:kern w:val="0"/>
          <w:sz w:val="32"/>
          <w:szCs w:val="32"/>
          <w:lang w:val="en-US" w:eastAsia="zh-CN" w:bidi="ar"/>
        </w:rPr>
      </w:pPr>
      <w:r>
        <w:rPr>
          <w:rFonts w:hint="default" w:ascii="仿宋_GB2312" w:hAnsi="Arial" w:eastAsia="仿宋_GB2312" w:cs="仿宋_GB2312"/>
          <w:i w:val="0"/>
          <w:iCs w:val="0"/>
          <w:caps w:val="0"/>
          <w:color w:val="0C0C0C"/>
          <w:spacing w:val="0"/>
          <w:kern w:val="0"/>
          <w:sz w:val="32"/>
          <w:szCs w:val="32"/>
          <w:lang w:val="en-US" w:eastAsia="zh-CN" w:bidi="ar"/>
        </w:rPr>
        <w:t>全面建设社会主义现代化国家、全面推进中华民族伟大复兴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640" w:right="0" w:hanging="640" w:hangingChars="200"/>
        <w:jc w:val="left"/>
        <w:textAlignment w:val="auto"/>
        <w:rPr>
          <w:rFonts w:hint="eastAsia" w:ascii="楷体" w:hAnsi="楷体" w:eastAsia="楷体" w:cs="楷体"/>
          <w:i w:val="0"/>
          <w:iCs w:val="0"/>
          <w:caps w:val="0"/>
          <w:color w:val="0C0C0C"/>
          <w:spacing w:val="0"/>
          <w:kern w:val="0"/>
          <w:sz w:val="32"/>
          <w:szCs w:val="32"/>
          <w:lang w:val="en-US" w:eastAsia="zh-CN" w:bidi="ar"/>
        </w:rPr>
      </w:pPr>
      <w:r>
        <w:rPr>
          <w:rFonts w:hint="default" w:ascii="仿宋_GB2312" w:hAnsi="Arial" w:eastAsia="仿宋_GB2312" w:cs="仿宋_GB2312"/>
          <w:i w:val="0"/>
          <w:iCs w:val="0"/>
          <w:caps w:val="0"/>
          <w:color w:val="0C0C0C"/>
          <w:spacing w:val="0"/>
          <w:kern w:val="0"/>
          <w:sz w:val="32"/>
          <w:szCs w:val="32"/>
          <w:lang w:val="en-US" w:eastAsia="zh-CN" w:bidi="ar"/>
        </w:rPr>
        <w:t>而团结奋斗。</w:t>
      </w:r>
      <w:r>
        <w:rPr>
          <w:rFonts w:hint="default" w:ascii="仿宋_GB2312" w:hAnsi="Arial" w:eastAsia="仿宋_GB2312" w:cs="仿宋_GB2312"/>
          <w:i w:val="0"/>
          <w:iCs w:val="0"/>
          <w:caps w:val="0"/>
          <w:color w:val="0C0C0C"/>
          <w:spacing w:val="0"/>
          <w:kern w:val="0"/>
          <w:sz w:val="32"/>
          <w:szCs w:val="32"/>
          <w:lang w:val="en-US" w:eastAsia="zh-CN" w:bidi="ar"/>
        </w:rPr>
        <w:br w:type="textWrapping"/>
      </w:r>
      <w:r>
        <w:rPr>
          <w:rFonts w:hint="eastAsia" w:ascii="楷体" w:hAnsi="楷体" w:eastAsia="楷体" w:cs="楷体"/>
          <w:i w:val="0"/>
          <w:iCs w:val="0"/>
          <w:caps w:val="0"/>
          <w:color w:val="0C0C0C"/>
          <w:spacing w:val="0"/>
          <w:kern w:val="0"/>
          <w:sz w:val="32"/>
          <w:szCs w:val="32"/>
          <w:lang w:val="en-US" w:eastAsia="zh-CN" w:bidi="ar"/>
        </w:rPr>
        <w:t>（二）学习习近平总书记重要文章《加快构建新发展格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640" w:right="0" w:hanging="640" w:hangingChars="200"/>
        <w:jc w:val="left"/>
        <w:textAlignment w:val="auto"/>
        <w:rPr>
          <w:rFonts w:hint="eastAsia" w:ascii="楷体" w:hAnsi="楷体" w:eastAsia="楷体" w:cs="楷体"/>
          <w:i w:val="0"/>
          <w:iCs w:val="0"/>
          <w:caps w:val="0"/>
          <w:color w:val="0C0C0C"/>
          <w:spacing w:val="0"/>
          <w:kern w:val="0"/>
          <w:sz w:val="32"/>
          <w:szCs w:val="32"/>
          <w:lang w:val="en-US" w:eastAsia="zh-CN" w:bidi="ar"/>
        </w:rPr>
      </w:pPr>
      <w:r>
        <w:rPr>
          <w:rFonts w:hint="eastAsia" w:ascii="楷体" w:hAnsi="楷体" w:eastAsia="楷体" w:cs="楷体"/>
          <w:i w:val="0"/>
          <w:iCs w:val="0"/>
          <w:caps w:val="0"/>
          <w:color w:val="0C0C0C"/>
          <w:spacing w:val="0"/>
          <w:kern w:val="0"/>
          <w:sz w:val="32"/>
          <w:szCs w:val="32"/>
          <w:lang w:val="en-US" w:eastAsia="zh-CN" w:bidi="ar"/>
        </w:rPr>
        <w:t>局 把握未来发展主动权》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638" w:leftChars="304" w:right="0" w:firstLine="0" w:firstLineChars="0"/>
        <w:jc w:val="left"/>
        <w:textAlignment w:val="auto"/>
        <w:rPr>
          <w:rFonts w:hint="default" w:ascii="仿宋_GB2312" w:hAnsi="Arial" w:eastAsia="仿宋_GB2312" w:cs="仿宋_GB2312"/>
          <w:i w:val="0"/>
          <w:iCs w:val="0"/>
          <w:caps w:val="0"/>
          <w:color w:val="0C0C0C"/>
          <w:spacing w:val="0"/>
          <w:kern w:val="0"/>
          <w:sz w:val="32"/>
          <w:szCs w:val="32"/>
          <w:lang w:val="en-US" w:eastAsia="zh-CN" w:bidi="ar"/>
        </w:rPr>
      </w:pPr>
      <w:r>
        <w:rPr>
          <w:rFonts w:hint="default" w:ascii="仿宋_GB2312" w:hAnsi="Arial" w:eastAsia="仿宋_GB2312" w:cs="仿宋_GB2312"/>
          <w:i w:val="0"/>
          <w:iCs w:val="0"/>
          <w:caps w:val="0"/>
          <w:color w:val="0C0C0C"/>
          <w:spacing w:val="0"/>
          <w:kern w:val="0"/>
          <w:sz w:val="32"/>
          <w:szCs w:val="32"/>
          <w:lang w:val="en-US" w:eastAsia="zh-CN" w:bidi="ar"/>
        </w:rPr>
        <w:t>4月16日，第8期《求是》杂志发表习近平总书记的重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left"/>
        <w:textAlignment w:val="auto"/>
        <w:rPr>
          <w:rFonts w:hint="default" w:ascii="仿宋_GB2312" w:hAnsi="Arial" w:eastAsia="仿宋_GB2312" w:cs="仿宋_GB2312"/>
          <w:i w:val="0"/>
          <w:iCs w:val="0"/>
          <w:caps w:val="0"/>
          <w:color w:val="0C0C0C"/>
          <w:spacing w:val="0"/>
          <w:kern w:val="0"/>
          <w:sz w:val="32"/>
          <w:szCs w:val="32"/>
          <w:lang w:val="en-US" w:eastAsia="zh-CN" w:bidi="ar"/>
        </w:rPr>
      </w:pPr>
      <w:r>
        <w:rPr>
          <w:rFonts w:hint="default" w:ascii="仿宋_GB2312" w:hAnsi="Arial" w:eastAsia="仿宋_GB2312" w:cs="仿宋_GB2312"/>
          <w:i w:val="0"/>
          <w:iCs w:val="0"/>
          <w:caps w:val="0"/>
          <w:color w:val="0C0C0C"/>
          <w:spacing w:val="0"/>
          <w:kern w:val="0"/>
          <w:sz w:val="32"/>
          <w:szCs w:val="32"/>
          <w:lang w:val="en-US" w:eastAsia="zh-CN" w:bidi="ar"/>
        </w:rPr>
        <w:t>要文章《加快构建新发展格局 把握未来发展主动权》。文章强调，我国14亿多人口整体迈进现代化社会，规模超过现有发达国家人口的总和，其艰巨性和复杂性前所未有，必须把发展的主导权牢牢掌握在自己手中；我国是一个超大规模经济体，而超大规模经济体可以也必须内部可循环。事实充分证明，加快构建新发展格局，是立足实现第二个百年奋斗目标、统筹发展和安全作出的战略决策，是把握未来发展主动权的战略部署。我们只有加快构建新发展格局，才能夯实我国经济发展的根基、增强发展的安全性稳定性，才能在各种可以预见和难以预见的狂风暴雨、惊涛骇浪中增强我国的生存力、竞争力、发展力、持续力，确保中华民族伟大复兴进程不被迟滞甚至中断，胜利实现全面建成社会主义现代化强国目标。</w:t>
      </w:r>
      <w:r>
        <w:rPr>
          <w:rFonts w:hint="default" w:ascii="仿宋_GB2312" w:hAnsi="Arial" w:eastAsia="仿宋_GB2312" w:cs="仿宋_GB2312"/>
          <w:i w:val="0"/>
          <w:iCs w:val="0"/>
          <w:caps w:val="0"/>
          <w:color w:val="0C0C0C"/>
          <w:spacing w:val="0"/>
          <w:kern w:val="0"/>
          <w:sz w:val="32"/>
          <w:szCs w:val="32"/>
          <w:lang w:val="en-US" w:eastAsia="zh-CN" w:bidi="ar"/>
        </w:rPr>
        <w:br w:type="textWrapping"/>
      </w:r>
      <w:r>
        <w:rPr>
          <w:rFonts w:hint="eastAsia" w:ascii="仿宋_GB2312" w:hAnsi="Arial" w:eastAsia="仿宋_GB2312" w:cs="仿宋_GB2312"/>
          <w:i w:val="0"/>
          <w:iCs w:val="0"/>
          <w:caps w:val="0"/>
          <w:color w:val="0C0C0C"/>
          <w:spacing w:val="0"/>
          <w:kern w:val="0"/>
          <w:sz w:val="32"/>
          <w:szCs w:val="32"/>
          <w:lang w:val="en-US" w:eastAsia="zh-CN" w:bidi="ar"/>
        </w:rPr>
        <w:t xml:space="preserve">   </w:t>
      </w:r>
      <w:r>
        <w:rPr>
          <w:rFonts w:hint="eastAsia" w:ascii="楷体" w:hAnsi="楷体" w:eastAsia="楷体" w:cs="楷体"/>
          <w:i w:val="0"/>
          <w:iCs w:val="0"/>
          <w:caps w:val="0"/>
          <w:color w:val="0C0C0C"/>
          <w:spacing w:val="0"/>
          <w:kern w:val="0"/>
          <w:sz w:val="32"/>
          <w:szCs w:val="32"/>
          <w:lang w:val="en-US" w:eastAsia="zh-CN" w:bidi="ar"/>
        </w:rPr>
        <w:t>（三）学习《中央党内法规制定工作规划纲要（2023－2027年）》</w:t>
      </w:r>
      <w:r>
        <w:rPr>
          <w:rFonts w:hint="eastAsia" w:ascii="楷体" w:hAnsi="楷体" w:eastAsia="楷体" w:cs="楷体"/>
          <w:i w:val="0"/>
          <w:iCs w:val="0"/>
          <w:caps w:val="0"/>
          <w:color w:val="0C0C0C"/>
          <w:spacing w:val="0"/>
          <w:kern w:val="0"/>
          <w:sz w:val="32"/>
          <w:szCs w:val="32"/>
          <w:lang w:val="en-US" w:eastAsia="zh-CN" w:bidi="ar"/>
        </w:rPr>
        <w:br w:type="textWrapping"/>
      </w:r>
      <w:r>
        <w:rPr>
          <w:rFonts w:hint="eastAsia" w:ascii="楷体" w:hAnsi="楷体" w:eastAsia="楷体" w:cs="楷体"/>
          <w:i w:val="0"/>
          <w:iCs w:val="0"/>
          <w:caps w:val="0"/>
          <w:color w:val="0C0C0C"/>
          <w:spacing w:val="0"/>
          <w:kern w:val="0"/>
          <w:sz w:val="32"/>
          <w:szCs w:val="32"/>
          <w:lang w:val="en-US" w:eastAsia="zh-CN" w:bidi="ar"/>
        </w:rPr>
        <w:t xml:space="preserve">     </w:t>
      </w:r>
      <w:r>
        <w:rPr>
          <w:rFonts w:hint="default" w:ascii="仿宋_GB2312" w:hAnsi="Arial" w:eastAsia="仿宋_GB2312" w:cs="仿宋_GB2312"/>
          <w:i w:val="0"/>
          <w:iCs w:val="0"/>
          <w:caps w:val="0"/>
          <w:color w:val="0C0C0C"/>
          <w:spacing w:val="0"/>
          <w:kern w:val="0"/>
          <w:sz w:val="32"/>
          <w:szCs w:val="32"/>
          <w:lang w:val="en-US" w:eastAsia="zh-CN" w:bidi="ar"/>
        </w:rPr>
        <w:t>近日，中共中央印发了《中央党内法规制定工作规划纲要（2023－2027年）》（以下简称《规划纲要》），并发出通知，要求各地区各部门结合实际认真贯彻落实。通知指出，《规划纲要》以习近平新时代中国特色社会主义思想为指导，全面贯彻党的二十大精神，对今后5年中央党内法规制定工作进行顶层设计，是新起点上引领党内法规制度建设的重要文件。《规划纲要》的制定实施，对于深入推进依规治党、推动党内法规制度建设高质量发展，确保全党在思想上政治上行动上同以习近平同志为核心的党中央保持高度一致，实现新时代新征程党的使命任务，具有重要意义。</w:t>
      </w:r>
      <w:r>
        <w:rPr>
          <w:rFonts w:hint="default" w:ascii="仿宋_GB2312" w:hAnsi="Arial" w:eastAsia="仿宋_GB2312" w:cs="仿宋_GB2312"/>
          <w:i w:val="0"/>
          <w:iCs w:val="0"/>
          <w:caps w:val="0"/>
          <w:color w:val="0C0C0C"/>
          <w:spacing w:val="0"/>
          <w:kern w:val="0"/>
          <w:sz w:val="32"/>
          <w:szCs w:val="32"/>
          <w:lang w:val="en-US" w:eastAsia="zh-CN" w:bidi="ar"/>
        </w:rPr>
        <w:br w:type="textWrapping"/>
      </w:r>
      <w:r>
        <w:rPr>
          <w:rFonts w:hint="eastAsia" w:ascii="仿宋_GB2312" w:hAnsi="Arial" w:eastAsia="仿宋_GB2312" w:cs="仿宋_GB2312"/>
          <w:i w:val="0"/>
          <w:iCs w:val="0"/>
          <w:caps w:val="0"/>
          <w:color w:val="0C0C0C"/>
          <w:spacing w:val="0"/>
          <w:kern w:val="0"/>
          <w:sz w:val="32"/>
          <w:szCs w:val="32"/>
          <w:lang w:val="en-US" w:eastAsia="zh-CN" w:bidi="ar"/>
        </w:rPr>
        <w:t xml:space="preserve">    </w:t>
      </w:r>
      <w:r>
        <w:rPr>
          <w:rFonts w:hint="eastAsia" w:ascii="黑体" w:hAnsi="黑体" w:eastAsia="黑体" w:cs="黑体"/>
          <w:i w:val="0"/>
          <w:iCs w:val="0"/>
          <w:caps w:val="0"/>
          <w:color w:val="0C0C0C"/>
          <w:spacing w:val="0"/>
          <w:kern w:val="0"/>
          <w:sz w:val="32"/>
          <w:szCs w:val="32"/>
          <w:lang w:val="en-US" w:eastAsia="zh-CN" w:bidi="ar"/>
        </w:rPr>
        <w:t>二、规定动作</w:t>
      </w:r>
      <w:r>
        <w:rPr>
          <w:rFonts w:hint="eastAsia" w:ascii="黑体" w:hAnsi="黑体" w:eastAsia="黑体" w:cs="黑体"/>
          <w:i w:val="0"/>
          <w:iCs w:val="0"/>
          <w:caps w:val="0"/>
          <w:color w:val="0C0C0C"/>
          <w:spacing w:val="0"/>
          <w:kern w:val="0"/>
          <w:sz w:val="32"/>
          <w:szCs w:val="32"/>
          <w:lang w:val="en-US" w:eastAsia="zh-CN" w:bidi="ar"/>
        </w:rPr>
        <w:br w:type="textWrapping"/>
      </w:r>
      <w:r>
        <w:rPr>
          <w:rFonts w:hint="eastAsia" w:ascii="黑体" w:hAnsi="黑体" w:eastAsia="黑体" w:cs="黑体"/>
          <w:i w:val="0"/>
          <w:iCs w:val="0"/>
          <w:caps w:val="0"/>
          <w:color w:val="0C0C0C"/>
          <w:spacing w:val="0"/>
          <w:kern w:val="0"/>
          <w:sz w:val="32"/>
          <w:szCs w:val="32"/>
          <w:lang w:val="en-US" w:eastAsia="zh-CN" w:bidi="ar"/>
        </w:rPr>
        <w:t xml:space="preserve">   </w:t>
      </w:r>
      <w:r>
        <w:rPr>
          <w:rFonts w:hint="default" w:ascii="仿宋_GB2312" w:hAnsi="Arial" w:eastAsia="仿宋_GB2312" w:cs="仿宋_GB2312"/>
          <w:i w:val="0"/>
          <w:iCs w:val="0"/>
          <w:caps w:val="0"/>
          <w:color w:val="0C0C0C"/>
          <w:spacing w:val="0"/>
          <w:kern w:val="0"/>
          <w:sz w:val="32"/>
          <w:szCs w:val="32"/>
          <w:lang w:val="en-US" w:eastAsia="zh-CN" w:bidi="ar"/>
        </w:rPr>
        <w:t>（一）奏唱国歌。支部党员在活动开始前应集中奏唱国歌，强化仪式感。</w:t>
      </w:r>
      <w:r>
        <w:rPr>
          <w:rFonts w:hint="default" w:ascii="仿宋_GB2312" w:hAnsi="Arial" w:eastAsia="仿宋_GB2312" w:cs="仿宋_GB2312"/>
          <w:i w:val="0"/>
          <w:iCs w:val="0"/>
          <w:caps w:val="0"/>
          <w:color w:val="0C0C0C"/>
          <w:spacing w:val="0"/>
          <w:kern w:val="0"/>
          <w:sz w:val="32"/>
          <w:szCs w:val="32"/>
          <w:lang w:val="en-US" w:eastAsia="zh-CN" w:bidi="ar"/>
        </w:rPr>
        <w:br w:type="textWrapping"/>
      </w:r>
      <w:r>
        <w:rPr>
          <w:rFonts w:hint="eastAsia" w:ascii="仿宋_GB2312" w:hAnsi="Arial" w:eastAsia="仿宋_GB2312" w:cs="仿宋_GB2312"/>
          <w:i w:val="0"/>
          <w:iCs w:val="0"/>
          <w:caps w:val="0"/>
          <w:color w:val="0C0C0C"/>
          <w:spacing w:val="0"/>
          <w:kern w:val="0"/>
          <w:sz w:val="32"/>
          <w:szCs w:val="32"/>
          <w:lang w:val="en-US" w:eastAsia="zh-CN" w:bidi="ar"/>
        </w:rPr>
        <w:t xml:space="preserve">   </w:t>
      </w:r>
      <w:r>
        <w:rPr>
          <w:rFonts w:hint="default" w:ascii="仿宋_GB2312" w:hAnsi="Arial" w:eastAsia="仿宋_GB2312" w:cs="仿宋_GB2312"/>
          <w:i w:val="0"/>
          <w:iCs w:val="0"/>
          <w:caps w:val="0"/>
          <w:color w:val="0C0C0C"/>
          <w:spacing w:val="0"/>
          <w:kern w:val="0"/>
          <w:sz w:val="32"/>
          <w:szCs w:val="32"/>
          <w:lang w:val="en-US" w:eastAsia="zh-CN" w:bidi="ar"/>
        </w:rPr>
        <w:t>（二）重温入党誓词。支部党员在领誓人的带领下集中重温入党誓词。</w:t>
      </w:r>
      <w:r>
        <w:rPr>
          <w:rFonts w:hint="default" w:ascii="仿宋_GB2312" w:hAnsi="Arial" w:eastAsia="仿宋_GB2312" w:cs="仿宋_GB2312"/>
          <w:i w:val="0"/>
          <w:iCs w:val="0"/>
          <w:caps w:val="0"/>
          <w:color w:val="0C0C0C"/>
          <w:spacing w:val="0"/>
          <w:kern w:val="0"/>
          <w:sz w:val="32"/>
          <w:szCs w:val="32"/>
          <w:lang w:val="en-US" w:eastAsia="zh-CN" w:bidi="ar"/>
        </w:rPr>
        <w:br w:type="textWrapping"/>
      </w:r>
      <w:r>
        <w:rPr>
          <w:rFonts w:hint="eastAsia" w:ascii="仿宋_GB2312" w:hAnsi="Arial" w:eastAsia="仿宋_GB2312" w:cs="仿宋_GB2312"/>
          <w:i w:val="0"/>
          <w:iCs w:val="0"/>
          <w:caps w:val="0"/>
          <w:color w:val="0C0C0C"/>
          <w:spacing w:val="0"/>
          <w:kern w:val="0"/>
          <w:sz w:val="32"/>
          <w:szCs w:val="32"/>
          <w:lang w:val="en-US" w:eastAsia="zh-CN" w:bidi="ar"/>
        </w:rPr>
        <w:t xml:space="preserve">   </w:t>
      </w:r>
      <w:r>
        <w:rPr>
          <w:rFonts w:hint="default" w:ascii="仿宋_GB2312" w:hAnsi="Arial" w:eastAsia="仿宋_GB2312" w:cs="仿宋_GB2312"/>
          <w:i w:val="0"/>
          <w:iCs w:val="0"/>
          <w:caps w:val="0"/>
          <w:color w:val="0C0C0C"/>
          <w:spacing w:val="0"/>
          <w:kern w:val="0"/>
          <w:sz w:val="32"/>
          <w:szCs w:val="32"/>
          <w:lang w:val="en-US" w:eastAsia="zh-CN" w:bidi="ar"/>
        </w:rPr>
        <w:t>（三）学习党章。支部可采取集体诵读、党员领读、个人自学等方式开展党的二十大新修订党章的学习。</w:t>
      </w:r>
      <w:r>
        <w:rPr>
          <w:rFonts w:hint="default" w:ascii="仿宋_GB2312" w:hAnsi="Arial" w:eastAsia="仿宋_GB2312" w:cs="仿宋_GB2312"/>
          <w:i w:val="0"/>
          <w:iCs w:val="0"/>
          <w:caps w:val="0"/>
          <w:color w:val="0C0C0C"/>
          <w:spacing w:val="0"/>
          <w:kern w:val="0"/>
          <w:sz w:val="32"/>
          <w:szCs w:val="32"/>
          <w:lang w:val="en-US" w:eastAsia="zh-CN" w:bidi="ar"/>
        </w:rPr>
        <w:br w:type="textWrapping"/>
      </w:r>
      <w:r>
        <w:rPr>
          <w:rFonts w:hint="eastAsia" w:ascii="仿宋_GB2312" w:hAnsi="Arial" w:eastAsia="仿宋_GB2312" w:cs="仿宋_GB2312"/>
          <w:i w:val="0"/>
          <w:iCs w:val="0"/>
          <w:caps w:val="0"/>
          <w:color w:val="0C0C0C"/>
          <w:spacing w:val="0"/>
          <w:kern w:val="0"/>
          <w:sz w:val="32"/>
          <w:szCs w:val="32"/>
          <w:lang w:val="en-US" w:eastAsia="zh-CN" w:bidi="ar"/>
        </w:rPr>
        <w:t xml:space="preserve">   </w:t>
      </w:r>
      <w:r>
        <w:rPr>
          <w:rFonts w:hint="default" w:ascii="仿宋_GB2312" w:hAnsi="Arial" w:eastAsia="仿宋_GB2312" w:cs="仿宋_GB2312"/>
          <w:i w:val="0"/>
          <w:iCs w:val="0"/>
          <w:caps w:val="0"/>
          <w:color w:val="0C0C0C"/>
          <w:spacing w:val="0"/>
          <w:kern w:val="0"/>
          <w:sz w:val="32"/>
          <w:szCs w:val="32"/>
          <w:lang w:val="en-US" w:eastAsia="zh-CN" w:bidi="ar"/>
        </w:rPr>
        <w:t>（四）通报党费收缴情况。党员应主动、按时、足额交纳党费，党支部应做好记录并在主题党日上对本月党费收缴情况进行通报。</w:t>
      </w:r>
      <w:r>
        <w:rPr>
          <w:rFonts w:hint="default" w:ascii="仿宋_GB2312" w:hAnsi="Arial" w:eastAsia="仿宋_GB2312" w:cs="仿宋_GB2312"/>
          <w:i w:val="0"/>
          <w:iCs w:val="0"/>
          <w:caps w:val="0"/>
          <w:color w:val="0C0C0C"/>
          <w:spacing w:val="0"/>
          <w:kern w:val="0"/>
          <w:sz w:val="32"/>
          <w:szCs w:val="32"/>
          <w:lang w:val="en-US" w:eastAsia="zh-CN" w:bidi="ar"/>
        </w:rPr>
        <w:br w:type="textWrapping"/>
      </w:r>
      <w:r>
        <w:rPr>
          <w:rFonts w:hint="eastAsia" w:ascii="仿宋_GB2312" w:hAnsi="Arial" w:eastAsia="仿宋_GB2312" w:cs="仿宋_GB2312"/>
          <w:i w:val="0"/>
          <w:iCs w:val="0"/>
          <w:caps w:val="0"/>
          <w:color w:val="0C0C0C"/>
          <w:spacing w:val="0"/>
          <w:kern w:val="0"/>
          <w:sz w:val="32"/>
          <w:szCs w:val="32"/>
          <w:lang w:val="en-US" w:eastAsia="zh-CN" w:bidi="ar"/>
        </w:rPr>
        <w:t xml:space="preserve">   </w:t>
      </w:r>
      <w:r>
        <w:rPr>
          <w:rFonts w:hint="default" w:ascii="仿宋_GB2312" w:hAnsi="Arial" w:eastAsia="仿宋_GB2312" w:cs="仿宋_GB2312"/>
          <w:i w:val="0"/>
          <w:iCs w:val="0"/>
          <w:caps w:val="0"/>
          <w:color w:val="0C0C0C"/>
          <w:spacing w:val="0"/>
          <w:kern w:val="0"/>
          <w:sz w:val="32"/>
          <w:szCs w:val="32"/>
          <w:lang w:val="en-US" w:eastAsia="zh-CN" w:bidi="ar"/>
        </w:rPr>
        <w:t>（五）讲授微党课。讲授专题党课。围绕主题教育，领导干部带头讲授专题党课，重点谈学习收获、心得体会，谈推动发展思路和举措。</w:t>
      </w:r>
      <w:r>
        <w:rPr>
          <w:rFonts w:hint="default" w:ascii="仿宋_GB2312" w:hAnsi="Arial" w:eastAsia="仿宋_GB2312" w:cs="仿宋_GB2312"/>
          <w:i w:val="0"/>
          <w:iCs w:val="0"/>
          <w:caps w:val="0"/>
          <w:color w:val="0C0C0C"/>
          <w:spacing w:val="0"/>
          <w:kern w:val="0"/>
          <w:sz w:val="32"/>
          <w:szCs w:val="32"/>
          <w:lang w:val="en-US" w:eastAsia="zh-CN" w:bidi="ar"/>
        </w:rPr>
        <w:br w:type="textWrapping"/>
      </w:r>
      <w:r>
        <w:rPr>
          <w:rFonts w:hint="eastAsia" w:ascii="仿宋_GB2312" w:hAnsi="Arial" w:eastAsia="仿宋_GB2312" w:cs="仿宋_GB2312"/>
          <w:i w:val="0"/>
          <w:iCs w:val="0"/>
          <w:caps w:val="0"/>
          <w:color w:val="0C0C0C"/>
          <w:spacing w:val="0"/>
          <w:kern w:val="0"/>
          <w:sz w:val="32"/>
          <w:szCs w:val="32"/>
          <w:lang w:val="en-US" w:eastAsia="zh-CN" w:bidi="ar"/>
        </w:rPr>
        <w:t xml:space="preserve">   </w:t>
      </w:r>
      <w:r>
        <w:rPr>
          <w:rFonts w:hint="default" w:ascii="仿宋_GB2312" w:hAnsi="Arial" w:eastAsia="仿宋_GB2312" w:cs="仿宋_GB2312"/>
          <w:i w:val="0"/>
          <w:iCs w:val="0"/>
          <w:caps w:val="0"/>
          <w:color w:val="0C0C0C"/>
          <w:spacing w:val="0"/>
          <w:kern w:val="0"/>
          <w:sz w:val="32"/>
          <w:szCs w:val="32"/>
          <w:lang w:val="en-US" w:eastAsia="zh-CN" w:bidi="ar"/>
        </w:rPr>
        <w:t>（六）集中学习讨论。围绕学习主题积极开展学习交流讨论，增强学习效果。党支部应做好会议记录，逐一、规范记录党员主要发言内容。</w:t>
      </w:r>
      <w:r>
        <w:rPr>
          <w:rFonts w:hint="default" w:ascii="仿宋_GB2312" w:hAnsi="Arial" w:eastAsia="仿宋_GB2312" w:cs="仿宋_GB2312"/>
          <w:i w:val="0"/>
          <w:iCs w:val="0"/>
          <w:caps w:val="0"/>
          <w:color w:val="0C0C0C"/>
          <w:spacing w:val="0"/>
          <w:kern w:val="0"/>
          <w:sz w:val="32"/>
          <w:szCs w:val="32"/>
          <w:lang w:val="en-US" w:eastAsia="zh-CN" w:bidi="ar"/>
        </w:rPr>
        <w:br w:type="textWrapping"/>
      </w:r>
      <w:r>
        <w:rPr>
          <w:rFonts w:hint="eastAsia" w:ascii="仿宋_GB2312" w:hAnsi="Arial" w:eastAsia="仿宋_GB2312" w:cs="仿宋_GB2312"/>
          <w:i w:val="0"/>
          <w:iCs w:val="0"/>
          <w:caps w:val="0"/>
          <w:color w:val="0C0C0C"/>
          <w:spacing w:val="0"/>
          <w:kern w:val="0"/>
          <w:sz w:val="32"/>
          <w:szCs w:val="32"/>
          <w:lang w:val="en-US" w:eastAsia="zh-CN" w:bidi="ar"/>
        </w:rPr>
        <w:t xml:space="preserve"> </w:t>
      </w:r>
      <w:r>
        <w:rPr>
          <w:rFonts w:hint="eastAsia" w:ascii="黑体" w:hAnsi="黑体" w:eastAsia="黑体" w:cs="黑体"/>
          <w:i w:val="0"/>
          <w:iCs w:val="0"/>
          <w:caps w:val="0"/>
          <w:color w:val="0C0C0C"/>
          <w:spacing w:val="0"/>
          <w:kern w:val="0"/>
          <w:sz w:val="32"/>
          <w:szCs w:val="32"/>
          <w:lang w:val="en-US" w:eastAsia="zh-CN" w:bidi="ar"/>
        </w:rPr>
        <w:t xml:space="preserve">   三、活动要求</w:t>
      </w:r>
      <w:r>
        <w:rPr>
          <w:rFonts w:hint="default" w:ascii="仿宋_GB2312" w:hAnsi="Arial" w:eastAsia="仿宋_GB2312" w:cs="仿宋_GB2312"/>
          <w:i w:val="0"/>
          <w:iCs w:val="0"/>
          <w:caps w:val="0"/>
          <w:color w:val="0C0C0C"/>
          <w:spacing w:val="0"/>
          <w:kern w:val="0"/>
          <w:sz w:val="32"/>
          <w:szCs w:val="32"/>
          <w:lang w:val="en-US" w:eastAsia="zh-CN" w:bidi="ar"/>
        </w:rPr>
        <w:br w:type="textWrapping"/>
      </w:r>
      <w:r>
        <w:rPr>
          <w:rFonts w:hint="eastAsia" w:ascii="仿宋_GB2312" w:hAnsi="Arial" w:eastAsia="仿宋_GB2312" w:cs="仿宋_GB2312"/>
          <w:i w:val="0"/>
          <w:iCs w:val="0"/>
          <w:caps w:val="0"/>
          <w:color w:val="0C0C0C"/>
          <w:spacing w:val="0"/>
          <w:kern w:val="0"/>
          <w:sz w:val="32"/>
          <w:szCs w:val="32"/>
          <w:lang w:val="en-US" w:eastAsia="zh-CN" w:bidi="ar"/>
        </w:rPr>
        <w:t xml:space="preserve">   </w:t>
      </w:r>
      <w:r>
        <w:rPr>
          <w:rFonts w:hint="default" w:ascii="仿宋_GB2312" w:hAnsi="Arial" w:eastAsia="仿宋_GB2312" w:cs="仿宋_GB2312"/>
          <w:i w:val="0"/>
          <w:iCs w:val="0"/>
          <w:caps w:val="0"/>
          <w:color w:val="0C0C0C"/>
          <w:spacing w:val="0"/>
          <w:kern w:val="0"/>
          <w:sz w:val="32"/>
          <w:szCs w:val="32"/>
          <w:lang w:val="en-US" w:eastAsia="zh-CN" w:bidi="ar"/>
        </w:rPr>
        <w:t>（一）紧扣主题，突出重点。全</w:t>
      </w:r>
      <w:r>
        <w:rPr>
          <w:rFonts w:hint="eastAsia" w:ascii="仿宋_GB2312" w:hAnsi="Arial" w:eastAsia="仿宋_GB2312" w:cs="仿宋_GB2312"/>
          <w:i w:val="0"/>
          <w:iCs w:val="0"/>
          <w:caps w:val="0"/>
          <w:color w:val="0C0C0C"/>
          <w:spacing w:val="0"/>
          <w:kern w:val="0"/>
          <w:sz w:val="32"/>
          <w:szCs w:val="32"/>
          <w:lang w:val="en-US" w:eastAsia="zh-CN" w:bidi="ar"/>
        </w:rPr>
        <w:t>院</w:t>
      </w:r>
      <w:r>
        <w:rPr>
          <w:rFonts w:hint="default" w:ascii="仿宋_GB2312" w:hAnsi="Arial" w:eastAsia="仿宋_GB2312" w:cs="仿宋_GB2312"/>
          <w:i w:val="0"/>
          <w:iCs w:val="0"/>
          <w:caps w:val="0"/>
          <w:color w:val="0C0C0C"/>
          <w:spacing w:val="0"/>
          <w:kern w:val="0"/>
          <w:sz w:val="32"/>
          <w:szCs w:val="32"/>
          <w:lang w:val="en-US" w:eastAsia="zh-CN" w:bidi="ar"/>
        </w:rPr>
        <w:t>各基层党组织要把学习贯彻习近平新时代中国特色社会主义思想主题教育同党的二十大精神、省第十二次党代会精神结合起来，与当前重点工作结合起来，做到学思用贯通，知信行合一。</w:t>
      </w:r>
      <w:r>
        <w:rPr>
          <w:rFonts w:hint="default" w:ascii="仿宋_GB2312" w:hAnsi="Arial" w:eastAsia="仿宋_GB2312" w:cs="仿宋_GB2312"/>
          <w:i w:val="0"/>
          <w:iCs w:val="0"/>
          <w:caps w:val="0"/>
          <w:color w:val="0C0C0C"/>
          <w:spacing w:val="0"/>
          <w:kern w:val="0"/>
          <w:sz w:val="32"/>
          <w:szCs w:val="32"/>
          <w:lang w:val="en-US" w:eastAsia="zh-CN" w:bidi="ar"/>
        </w:rPr>
        <w:br w:type="textWrapping"/>
      </w:r>
      <w:bookmarkStart w:id="0" w:name="_GoBack"/>
      <w:bookmarkEnd w:id="0"/>
      <w:r>
        <w:rPr>
          <w:rFonts w:hint="eastAsia" w:ascii="仿宋_GB2312" w:hAnsi="Arial" w:eastAsia="仿宋_GB2312" w:cs="仿宋_GB2312"/>
          <w:i w:val="0"/>
          <w:iCs w:val="0"/>
          <w:caps w:val="0"/>
          <w:color w:val="0C0C0C"/>
          <w:spacing w:val="0"/>
          <w:kern w:val="0"/>
          <w:sz w:val="32"/>
          <w:szCs w:val="32"/>
          <w:lang w:val="en-US" w:eastAsia="zh-CN" w:bidi="ar"/>
        </w:rPr>
        <w:t xml:space="preserve">  </w:t>
      </w:r>
      <w:r>
        <w:rPr>
          <w:rFonts w:hint="default" w:ascii="仿宋_GB2312" w:hAnsi="Arial" w:eastAsia="仿宋_GB2312" w:cs="仿宋_GB2312"/>
          <w:i w:val="0"/>
          <w:iCs w:val="0"/>
          <w:caps w:val="0"/>
          <w:color w:val="0C0C0C"/>
          <w:spacing w:val="0"/>
          <w:kern w:val="0"/>
          <w:sz w:val="32"/>
          <w:szCs w:val="32"/>
          <w:lang w:val="en-US" w:eastAsia="zh-CN" w:bidi="ar"/>
        </w:rPr>
        <w:t>（二）精心组织，丰富形式。各基层党组织要统筹做好主题教育、重点任务等工作，精心组织、周密安排。</w:t>
      </w:r>
      <w:r>
        <w:rPr>
          <w:rFonts w:hint="default" w:ascii="仿宋_GB2312" w:hAnsi="Arial" w:eastAsia="仿宋_GB2312" w:cs="仿宋_GB2312"/>
          <w:i w:val="0"/>
          <w:iCs w:val="0"/>
          <w:caps w:val="0"/>
          <w:color w:val="0C0C0C"/>
          <w:spacing w:val="0"/>
          <w:kern w:val="0"/>
          <w:sz w:val="32"/>
          <w:szCs w:val="32"/>
          <w:lang w:val="en-US" w:eastAsia="zh-CN" w:bidi="ar"/>
        </w:rPr>
        <w:br w:type="textWrapping"/>
      </w:r>
      <w:r>
        <w:rPr>
          <w:rFonts w:hint="eastAsia" w:ascii="仿宋_GB2312" w:hAnsi="Arial" w:eastAsia="仿宋_GB2312" w:cs="仿宋_GB2312"/>
          <w:i w:val="0"/>
          <w:iCs w:val="0"/>
          <w:caps w:val="0"/>
          <w:color w:val="0C0C0C"/>
          <w:spacing w:val="0"/>
          <w:kern w:val="0"/>
          <w:sz w:val="32"/>
          <w:szCs w:val="32"/>
          <w:lang w:val="en-US" w:eastAsia="zh-CN" w:bidi="ar"/>
        </w:rPr>
        <w:t xml:space="preserve">  </w:t>
      </w:r>
      <w:r>
        <w:rPr>
          <w:rFonts w:hint="default" w:ascii="仿宋_GB2312" w:hAnsi="Arial" w:eastAsia="仿宋_GB2312" w:cs="仿宋_GB2312"/>
          <w:i w:val="0"/>
          <w:iCs w:val="0"/>
          <w:caps w:val="0"/>
          <w:color w:val="0C0C0C"/>
          <w:spacing w:val="0"/>
          <w:kern w:val="0"/>
          <w:sz w:val="32"/>
          <w:szCs w:val="32"/>
          <w:lang w:val="en-US" w:eastAsia="zh-CN" w:bidi="ar"/>
        </w:rPr>
        <w:t>（三）做好总结，注重宣传。各基层党组织要高度重视，加强统筹指导，认真组织，统一安排，加强宣传。各党支部要认真准备、开出实效，相关工作要坚持教育在先，始终把纪律和规矩挺在前面，并认真做好活动情况的记录。</w:t>
      </w:r>
      <w:r>
        <w:rPr>
          <w:rFonts w:hint="default" w:ascii="仿宋_GB2312" w:hAnsi="Arial" w:eastAsia="仿宋_GB2312" w:cs="仿宋_GB2312"/>
          <w:i w:val="0"/>
          <w:iCs w:val="0"/>
          <w:caps w:val="0"/>
          <w:color w:val="0C0C0C"/>
          <w:spacing w:val="0"/>
          <w:kern w:val="0"/>
          <w:sz w:val="32"/>
          <w:szCs w:val="32"/>
          <w:lang w:val="en-US" w:eastAsia="zh-CN" w:bidi="ar"/>
        </w:rPr>
        <w:br w:type="textWrapping"/>
      </w:r>
      <w:r>
        <w:rPr>
          <w:rFonts w:hint="default" w:ascii="仿宋_GB2312" w:hAnsi="Arial" w:eastAsia="仿宋_GB2312" w:cs="仿宋_GB2312"/>
          <w:i w:val="0"/>
          <w:iCs w:val="0"/>
          <w:caps w:val="0"/>
          <w:color w:val="0C0C0C"/>
          <w:spacing w:val="0"/>
          <w:kern w:val="0"/>
          <w:sz w:val="32"/>
          <w:szCs w:val="32"/>
          <w:lang w:val="en-US" w:eastAsia="zh-CN" w:bidi="ar"/>
        </w:rPr>
        <w:br w:type="textWrapping"/>
      </w:r>
      <w:r>
        <w:rPr>
          <w:rFonts w:hint="eastAsia" w:ascii="仿宋_GB2312" w:hAnsi="Arial" w:eastAsia="仿宋_GB2312" w:cs="仿宋_GB2312"/>
          <w:i w:val="0"/>
          <w:iCs w:val="0"/>
          <w:caps w:val="0"/>
          <w:color w:val="0C0C0C"/>
          <w:spacing w:val="0"/>
          <w:kern w:val="0"/>
          <w:sz w:val="32"/>
          <w:szCs w:val="32"/>
          <w:lang w:val="en-US" w:eastAsia="zh-CN" w:bidi="ar"/>
        </w:rPr>
        <w:t xml:space="preserve">   </w:t>
      </w:r>
      <w:r>
        <w:rPr>
          <w:rFonts w:hint="default" w:ascii="仿宋_GB2312" w:hAnsi="Arial" w:eastAsia="仿宋_GB2312" w:cs="仿宋_GB2312"/>
          <w:i w:val="0"/>
          <w:iCs w:val="0"/>
          <w:caps w:val="0"/>
          <w:color w:val="0C0C0C"/>
          <w:spacing w:val="0"/>
          <w:kern w:val="0"/>
          <w:sz w:val="32"/>
          <w:szCs w:val="32"/>
          <w:lang w:val="en-US" w:eastAsia="zh-CN" w:bidi="ar"/>
        </w:rPr>
        <w:t>附：参考学习资料</w:t>
      </w:r>
      <w:r>
        <w:rPr>
          <w:rFonts w:hint="default" w:ascii="仿宋_GB2312" w:hAnsi="Arial" w:eastAsia="仿宋_GB2312" w:cs="仿宋_GB2312"/>
          <w:i w:val="0"/>
          <w:iCs w:val="0"/>
          <w:caps w:val="0"/>
          <w:color w:val="0C0C0C"/>
          <w:spacing w:val="0"/>
          <w:kern w:val="0"/>
          <w:sz w:val="32"/>
          <w:szCs w:val="32"/>
          <w:lang w:val="en-US" w:eastAsia="zh-CN" w:bidi="ar"/>
        </w:rPr>
        <w:br w:type="textWrapping"/>
      </w:r>
      <w:r>
        <w:rPr>
          <w:rFonts w:hint="eastAsia" w:ascii="仿宋_GB2312" w:hAnsi="Arial" w:eastAsia="仿宋_GB2312" w:cs="仿宋_GB2312"/>
          <w:i w:val="0"/>
          <w:iCs w:val="0"/>
          <w:caps w:val="0"/>
          <w:color w:val="0C0C0C"/>
          <w:spacing w:val="0"/>
          <w:kern w:val="0"/>
          <w:sz w:val="32"/>
          <w:szCs w:val="32"/>
          <w:lang w:val="en-US" w:eastAsia="zh-CN" w:bidi="ar"/>
        </w:rPr>
        <w:t xml:space="preserve">   </w:t>
      </w:r>
      <w:r>
        <w:rPr>
          <w:rFonts w:hint="default" w:ascii="仿宋_GB2312" w:hAnsi="Arial" w:eastAsia="仿宋_GB2312" w:cs="仿宋_GB2312"/>
          <w:i w:val="0"/>
          <w:iCs w:val="0"/>
          <w:caps w:val="0"/>
          <w:color w:val="0C0C0C"/>
          <w:spacing w:val="0"/>
          <w:kern w:val="0"/>
          <w:sz w:val="32"/>
          <w:szCs w:val="32"/>
          <w:lang w:val="en-US" w:eastAsia="zh-CN" w:bidi="ar"/>
        </w:rPr>
        <w:t>1.习近平总书记在学习贯彻习近平新时代中国特色社会主义思想主题教育工作会议上的重要讲话精神</w:t>
      </w:r>
      <w:r>
        <w:rPr>
          <w:rFonts w:hint="default" w:ascii="仿宋_GB2312" w:hAnsi="Arial" w:eastAsia="仿宋_GB2312" w:cs="仿宋_GB2312"/>
          <w:i w:val="0"/>
          <w:iCs w:val="0"/>
          <w:caps w:val="0"/>
          <w:color w:val="0C0C0C"/>
          <w:spacing w:val="0"/>
          <w:kern w:val="0"/>
          <w:sz w:val="32"/>
          <w:szCs w:val="32"/>
          <w:lang w:val="en-US" w:eastAsia="zh-CN" w:bidi="ar"/>
        </w:rPr>
        <w:br w:type="textWrapping"/>
      </w:r>
      <w:r>
        <w:rPr>
          <w:rFonts w:hint="default" w:ascii="仿宋_GB2312" w:hAnsi="Arial" w:eastAsia="仿宋_GB2312" w:cs="仿宋_GB2312"/>
          <w:i w:val="0"/>
          <w:iCs w:val="0"/>
          <w:caps w:val="0"/>
          <w:color w:val="0C0C0C"/>
          <w:spacing w:val="0"/>
          <w:kern w:val="0"/>
          <w:sz w:val="32"/>
          <w:szCs w:val="32"/>
          <w:lang w:val="en-US" w:eastAsia="zh-CN" w:bidi="ar"/>
        </w:rPr>
        <w:t>https://www.xuexi.cn/lgpage/detail/index.html?id=17323724290105451053&amp;item_id=17323724290105451053</w:t>
      </w:r>
      <w:r>
        <w:rPr>
          <w:rFonts w:hint="default" w:ascii="仿宋_GB2312" w:hAnsi="Arial" w:eastAsia="仿宋_GB2312" w:cs="仿宋_GB2312"/>
          <w:i w:val="0"/>
          <w:iCs w:val="0"/>
          <w:caps w:val="0"/>
          <w:color w:val="0C0C0C"/>
          <w:spacing w:val="0"/>
          <w:kern w:val="0"/>
          <w:sz w:val="32"/>
          <w:szCs w:val="32"/>
          <w:lang w:val="en-US" w:eastAsia="zh-CN" w:bidi="ar"/>
        </w:rPr>
        <w:br w:type="textWrapping"/>
      </w:r>
      <w:r>
        <w:rPr>
          <w:rFonts w:hint="eastAsia" w:ascii="仿宋_GB2312" w:hAnsi="Arial" w:eastAsia="仿宋_GB2312" w:cs="仿宋_GB2312"/>
          <w:i w:val="0"/>
          <w:iCs w:val="0"/>
          <w:caps w:val="0"/>
          <w:color w:val="0C0C0C"/>
          <w:spacing w:val="0"/>
          <w:kern w:val="0"/>
          <w:sz w:val="32"/>
          <w:szCs w:val="32"/>
          <w:lang w:val="en-US" w:eastAsia="zh-CN" w:bidi="ar"/>
        </w:rPr>
        <w:t xml:space="preserve">    </w:t>
      </w:r>
      <w:r>
        <w:rPr>
          <w:rFonts w:hint="default" w:ascii="仿宋_GB2312" w:hAnsi="Arial" w:eastAsia="仿宋_GB2312" w:cs="仿宋_GB2312"/>
          <w:i w:val="0"/>
          <w:iCs w:val="0"/>
          <w:caps w:val="0"/>
          <w:color w:val="0C0C0C"/>
          <w:spacing w:val="0"/>
          <w:kern w:val="0"/>
          <w:sz w:val="32"/>
          <w:szCs w:val="32"/>
          <w:lang w:val="en-US" w:eastAsia="zh-CN" w:bidi="ar"/>
        </w:rPr>
        <w:t>2.习近平总书记重要文章《加快构建新发展格局 把握未来发展主动权》</w:t>
      </w:r>
      <w:r>
        <w:rPr>
          <w:rFonts w:hint="default" w:ascii="仿宋_GB2312" w:hAnsi="Arial" w:eastAsia="仿宋_GB2312" w:cs="仿宋_GB2312"/>
          <w:i w:val="0"/>
          <w:iCs w:val="0"/>
          <w:caps w:val="0"/>
          <w:color w:val="0C0C0C"/>
          <w:spacing w:val="0"/>
          <w:kern w:val="0"/>
          <w:sz w:val="32"/>
          <w:szCs w:val="32"/>
          <w:lang w:val="en-US" w:eastAsia="zh-CN" w:bidi="ar"/>
        </w:rPr>
        <w:br w:type="textWrapping"/>
      </w:r>
      <w:r>
        <w:rPr>
          <w:rFonts w:hint="default" w:ascii="仿宋_GB2312" w:hAnsi="Arial" w:eastAsia="仿宋_GB2312" w:cs="仿宋_GB2312"/>
          <w:i w:val="0"/>
          <w:iCs w:val="0"/>
          <w:caps w:val="0"/>
          <w:color w:val="0C0C0C"/>
          <w:spacing w:val="0"/>
          <w:kern w:val="0"/>
          <w:sz w:val="32"/>
          <w:szCs w:val="32"/>
          <w:lang w:val="en-US" w:eastAsia="zh-CN" w:bidi="ar"/>
        </w:rPr>
        <w:t>https://www.xuexi.cn/lgpage/detail/index.html?id=16670874474482322574&amp;item_id=16670874474482322574</w:t>
      </w:r>
      <w:r>
        <w:rPr>
          <w:rFonts w:hint="default" w:ascii="仿宋_GB2312" w:hAnsi="Arial" w:eastAsia="仿宋_GB2312" w:cs="仿宋_GB2312"/>
          <w:i w:val="0"/>
          <w:iCs w:val="0"/>
          <w:caps w:val="0"/>
          <w:color w:val="0C0C0C"/>
          <w:spacing w:val="0"/>
          <w:kern w:val="0"/>
          <w:sz w:val="32"/>
          <w:szCs w:val="32"/>
          <w:lang w:val="en-US" w:eastAsia="zh-CN" w:bidi="ar"/>
        </w:rPr>
        <w:br w:type="textWrapping"/>
      </w:r>
      <w:r>
        <w:rPr>
          <w:rFonts w:hint="eastAsia" w:ascii="仿宋_GB2312" w:hAnsi="Arial" w:eastAsia="仿宋_GB2312" w:cs="仿宋_GB2312"/>
          <w:i w:val="0"/>
          <w:iCs w:val="0"/>
          <w:caps w:val="0"/>
          <w:color w:val="0C0C0C"/>
          <w:spacing w:val="0"/>
          <w:kern w:val="0"/>
          <w:sz w:val="32"/>
          <w:szCs w:val="32"/>
          <w:lang w:val="en-US" w:eastAsia="zh-CN" w:bidi="ar"/>
        </w:rPr>
        <w:t xml:space="preserve">    </w:t>
      </w:r>
      <w:r>
        <w:rPr>
          <w:rFonts w:hint="default" w:ascii="仿宋_GB2312" w:hAnsi="Arial" w:eastAsia="仿宋_GB2312" w:cs="仿宋_GB2312"/>
          <w:i w:val="0"/>
          <w:iCs w:val="0"/>
          <w:caps w:val="0"/>
          <w:color w:val="0C0C0C"/>
          <w:spacing w:val="0"/>
          <w:kern w:val="0"/>
          <w:sz w:val="32"/>
          <w:szCs w:val="32"/>
          <w:lang w:val="en-US" w:eastAsia="zh-CN" w:bidi="ar"/>
        </w:rPr>
        <w:t>3.中共中央印发《中央党内法规制定工作规划纲要（2023－2027年）》</w:t>
      </w:r>
      <w:r>
        <w:rPr>
          <w:rFonts w:hint="default" w:ascii="仿宋_GB2312" w:hAnsi="Arial" w:eastAsia="仿宋_GB2312" w:cs="仿宋_GB2312"/>
          <w:i w:val="0"/>
          <w:iCs w:val="0"/>
          <w:caps w:val="0"/>
          <w:color w:val="0C0C0C"/>
          <w:spacing w:val="0"/>
          <w:kern w:val="0"/>
          <w:sz w:val="32"/>
          <w:szCs w:val="32"/>
          <w:lang w:val="en-US" w:eastAsia="zh-CN" w:bidi="ar"/>
        </w:rPr>
        <w:br w:type="textWrapping"/>
      </w:r>
      <w:r>
        <w:rPr>
          <w:rFonts w:hint="default" w:ascii="仿宋_GB2312" w:hAnsi="Arial" w:eastAsia="仿宋_GB2312" w:cs="仿宋_GB2312"/>
          <w:i w:val="0"/>
          <w:iCs w:val="0"/>
          <w:caps w:val="0"/>
          <w:color w:val="0C0C0C"/>
          <w:spacing w:val="0"/>
          <w:kern w:val="0"/>
          <w:sz w:val="32"/>
          <w:szCs w:val="32"/>
          <w:lang w:val="en-US" w:eastAsia="zh-CN" w:bidi="ar"/>
        </w:rPr>
        <w:t>http://www.qstheory.cn/yaowen/2023-04/18/c_1129535803.htm</w:t>
      </w:r>
      <w:r>
        <w:rPr>
          <w:rFonts w:hint="default" w:ascii="仿宋_GB2312" w:hAnsi="Arial" w:eastAsia="仿宋_GB2312" w:cs="仿宋_GB2312"/>
          <w:i w:val="0"/>
          <w:iCs w:val="0"/>
          <w:caps w:val="0"/>
          <w:color w:val="0C0C0C"/>
          <w:spacing w:val="0"/>
          <w:kern w:val="0"/>
          <w:sz w:val="32"/>
          <w:szCs w:val="32"/>
          <w:lang w:val="en-US" w:eastAsia="zh-CN" w:bidi="ar"/>
        </w:rPr>
        <w:br w:type="textWrapping"/>
      </w:r>
      <w:r>
        <w:rPr>
          <w:rFonts w:hint="default" w:ascii="仿宋_GB2312" w:hAnsi="Arial" w:eastAsia="仿宋_GB2312" w:cs="仿宋_GB2312"/>
          <w:i w:val="0"/>
          <w:iCs w:val="0"/>
          <w:caps w:val="0"/>
          <w:color w:val="0C0C0C"/>
          <w:spacing w:val="0"/>
          <w:kern w:val="0"/>
          <w:sz w:val="32"/>
          <w:szCs w:val="32"/>
          <w:lang w:val="en-US" w:eastAsia="zh-CN" w:bidi="ar"/>
        </w:rPr>
        <w:br w:type="textWrapping"/>
      </w:r>
      <w:r>
        <w:rPr>
          <w:rFonts w:hint="default" w:ascii="仿宋_GB2312" w:hAnsi="Arial" w:eastAsia="仿宋_GB2312" w:cs="仿宋_GB2312"/>
          <w:i w:val="0"/>
          <w:iCs w:val="0"/>
          <w:caps w:val="0"/>
          <w:color w:val="0C0C0C"/>
          <w:spacing w:val="0"/>
          <w:kern w:val="0"/>
          <w:sz w:val="32"/>
          <w:szCs w:val="32"/>
          <w:lang w:val="en-US" w:eastAsia="zh-CN" w:bidi="ar"/>
        </w:rPr>
        <w:t> </w:t>
      </w:r>
      <w:r>
        <w:rPr>
          <w:rFonts w:hint="default" w:ascii="仿宋_GB2312" w:hAnsi="Arial" w:eastAsia="仿宋_GB2312" w:cs="仿宋_GB2312"/>
          <w:i w:val="0"/>
          <w:iCs w:val="0"/>
          <w:caps w:val="0"/>
          <w:color w:val="0C0C0C"/>
          <w:spacing w:val="0"/>
          <w:kern w:val="0"/>
          <w:sz w:val="32"/>
          <w:szCs w:val="32"/>
          <w:lang w:val="en-US" w:eastAsia="zh-CN" w:bidi="ar"/>
        </w:rPr>
        <w:br w:type="textWrapping"/>
      </w:r>
      <w:r>
        <w:rPr>
          <w:rFonts w:hint="default" w:ascii="仿宋_GB2312" w:hAnsi="Arial" w:eastAsia="仿宋_GB2312" w:cs="仿宋_GB2312"/>
          <w:i w:val="0"/>
          <w:iCs w:val="0"/>
          <w:caps w:val="0"/>
          <w:color w:val="0C0C0C"/>
          <w:spacing w:val="0"/>
          <w:kern w:val="0"/>
          <w:sz w:val="32"/>
          <w:szCs w:val="32"/>
          <w:lang w:val="en-US" w:eastAsia="zh-CN" w:bidi="ar"/>
        </w:rPr>
        <w:br w:type="textWrapping"/>
      </w:r>
      <w:r>
        <w:rPr>
          <w:rFonts w:hint="default" w:ascii="仿宋_GB2312" w:hAnsi="Arial" w:eastAsia="仿宋_GB2312" w:cs="仿宋_GB2312"/>
          <w:i w:val="0"/>
          <w:iCs w:val="0"/>
          <w:caps w:val="0"/>
          <w:color w:val="0C0C0C"/>
          <w:spacing w:val="0"/>
          <w:kern w:val="0"/>
          <w:sz w:val="32"/>
          <w:szCs w:val="32"/>
          <w:lang w:val="en-US" w:eastAsia="zh-CN" w:bidi="ar"/>
        </w:rPr>
        <w:t>                                            </w:t>
      </w:r>
      <w:r>
        <w:rPr>
          <w:rFonts w:hint="eastAsia" w:ascii="仿宋_GB2312" w:hAnsi="Arial" w:eastAsia="仿宋_GB2312" w:cs="仿宋_GB2312"/>
          <w:i w:val="0"/>
          <w:iCs w:val="0"/>
          <w:caps w:val="0"/>
          <w:color w:val="0C0C0C"/>
          <w:spacing w:val="0"/>
          <w:kern w:val="0"/>
          <w:sz w:val="32"/>
          <w:szCs w:val="32"/>
          <w:lang w:val="en-US" w:eastAsia="zh-CN" w:bidi="ar"/>
        </w:rPr>
        <w:t xml:space="preserve">             </w:t>
      </w:r>
      <w:r>
        <w:rPr>
          <w:rFonts w:hint="default" w:ascii="仿宋_GB2312" w:hAnsi="Arial" w:eastAsia="仿宋_GB2312" w:cs="仿宋_GB2312"/>
          <w:i w:val="0"/>
          <w:iCs w:val="0"/>
          <w:caps w:val="0"/>
          <w:color w:val="0C0C0C"/>
          <w:spacing w:val="0"/>
          <w:kern w:val="0"/>
          <w:sz w:val="32"/>
          <w:szCs w:val="32"/>
          <w:lang w:val="en-US" w:eastAsia="zh-CN" w:bidi="ar"/>
        </w:rPr>
        <w:t>  党委组织部    </w:t>
      </w:r>
      <w:r>
        <w:rPr>
          <w:rFonts w:hint="default" w:ascii="仿宋_GB2312" w:hAnsi="Arial" w:eastAsia="仿宋_GB2312" w:cs="仿宋_GB2312"/>
          <w:i w:val="0"/>
          <w:iCs w:val="0"/>
          <w:caps w:val="0"/>
          <w:color w:val="0C0C0C"/>
          <w:spacing w:val="0"/>
          <w:kern w:val="0"/>
          <w:sz w:val="32"/>
          <w:szCs w:val="32"/>
          <w:lang w:val="en-US" w:eastAsia="zh-CN" w:bidi="ar"/>
        </w:rPr>
        <w:br w:type="textWrapping"/>
      </w:r>
      <w:r>
        <w:rPr>
          <w:rFonts w:hint="default" w:ascii="仿宋_GB2312" w:hAnsi="Arial" w:eastAsia="仿宋_GB2312" w:cs="仿宋_GB2312"/>
          <w:i w:val="0"/>
          <w:iCs w:val="0"/>
          <w:caps w:val="0"/>
          <w:color w:val="0C0C0C"/>
          <w:spacing w:val="0"/>
          <w:kern w:val="0"/>
          <w:sz w:val="32"/>
          <w:szCs w:val="32"/>
          <w:lang w:val="en-US" w:eastAsia="zh-CN" w:bidi="ar"/>
        </w:rPr>
        <w:t>    </w:t>
      </w:r>
      <w:r>
        <w:rPr>
          <w:rFonts w:hint="eastAsia" w:ascii="仿宋_GB2312" w:hAnsi="Arial" w:eastAsia="仿宋_GB2312" w:cs="仿宋_GB2312"/>
          <w:i w:val="0"/>
          <w:iCs w:val="0"/>
          <w:caps w:val="0"/>
          <w:color w:val="0C0C0C"/>
          <w:spacing w:val="0"/>
          <w:kern w:val="0"/>
          <w:sz w:val="32"/>
          <w:szCs w:val="32"/>
          <w:lang w:val="en-US" w:eastAsia="zh-CN" w:bidi="ar"/>
        </w:rPr>
        <w:t xml:space="preserve">                  </w:t>
      </w:r>
      <w:r>
        <w:rPr>
          <w:rFonts w:hint="default" w:ascii="仿宋_GB2312" w:hAnsi="Arial" w:eastAsia="仿宋_GB2312" w:cs="仿宋_GB2312"/>
          <w:i w:val="0"/>
          <w:iCs w:val="0"/>
          <w:caps w:val="0"/>
          <w:color w:val="0C0C0C"/>
          <w:spacing w:val="0"/>
          <w:kern w:val="0"/>
          <w:sz w:val="32"/>
          <w:szCs w:val="32"/>
          <w:lang w:val="en-US" w:eastAsia="zh-CN" w:bidi="ar"/>
        </w:rPr>
        <w:t> </w:t>
      </w:r>
      <w:r>
        <w:rPr>
          <w:rFonts w:hint="eastAsia" w:ascii="仿宋_GB2312" w:hAnsi="Arial" w:eastAsia="仿宋_GB2312" w:cs="仿宋_GB2312"/>
          <w:i w:val="0"/>
          <w:iCs w:val="0"/>
          <w:caps w:val="0"/>
          <w:color w:val="0C0C0C"/>
          <w:spacing w:val="0"/>
          <w:kern w:val="0"/>
          <w:sz w:val="32"/>
          <w:szCs w:val="32"/>
          <w:lang w:val="en-US" w:eastAsia="zh-CN" w:bidi="ar"/>
        </w:rPr>
        <w:t xml:space="preserve">               </w:t>
      </w:r>
      <w:r>
        <w:rPr>
          <w:rFonts w:hint="default" w:ascii="仿宋_GB2312" w:hAnsi="Arial" w:eastAsia="仿宋_GB2312" w:cs="仿宋_GB2312"/>
          <w:i w:val="0"/>
          <w:iCs w:val="0"/>
          <w:caps w:val="0"/>
          <w:color w:val="0C0C0C"/>
          <w:spacing w:val="0"/>
          <w:kern w:val="0"/>
          <w:sz w:val="32"/>
          <w:szCs w:val="32"/>
          <w:lang w:val="en-US" w:eastAsia="zh-CN" w:bidi="ar"/>
        </w:rPr>
        <w:t>2023年5月12日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yYTMwNGVmMjM2Y2RlNTdiY2M1ODhiZjI2MzdlMDkifQ=="/>
  </w:docVars>
  <w:rsids>
    <w:rsidRoot w:val="00000000"/>
    <w:rsid w:val="06475B39"/>
    <w:rsid w:val="1BD6553D"/>
    <w:rsid w:val="30890978"/>
    <w:rsid w:val="353D7F83"/>
    <w:rsid w:val="38084878"/>
    <w:rsid w:val="436037BB"/>
    <w:rsid w:val="566C438D"/>
    <w:rsid w:val="68F4037D"/>
    <w:rsid w:val="716F29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2023-05-15T02:31:46Z</dcterms:created>
  <dc:creator>dwzzb</dc:creator>
  <cp:lastModifiedBy>crystal@郑</cp:lastModifiedBy>
  <dcterms:modified xsi:type="dcterms:W3CDTF">2023-05-15T02:39:44Z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708101FF3A4347EE893F128DE25792A5_12</vt:lpwstr>
  </property>
</Properties>
</file>