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0547E">
      <w:pPr>
        <w:jc w:val="center"/>
        <w:rPr>
          <w:rFonts w:hint="eastAsia" w:ascii="方正小标宋简体" w:hAnsi="方正小标宋简体" w:eastAsia="方正小标宋简体" w:cs="方正小标宋简体"/>
          <w:b w:val="0"/>
          <w:bCs w:val="0"/>
          <w:i w:val="0"/>
          <w:iCs w:val="0"/>
          <w:caps w:val="0"/>
          <w:color w:val="2A2F35"/>
          <w:spacing w:val="0"/>
          <w:sz w:val="44"/>
          <w:szCs w:val="44"/>
          <w:shd w:val="clear" w:fill="FFFFFF"/>
        </w:rPr>
      </w:pPr>
      <w:r>
        <w:rPr>
          <w:rFonts w:hint="eastAsia" w:ascii="方正小标宋简体" w:hAnsi="方正小标宋简体" w:eastAsia="方正小标宋简体" w:cs="方正小标宋简体"/>
          <w:b w:val="0"/>
          <w:bCs w:val="0"/>
          <w:i w:val="0"/>
          <w:iCs w:val="0"/>
          <w:caps w:val="0"/>
          <w:color w:val="2A2F35"/>
          <w:spacing w:val="0"/>
          <w:sz w:val="44"/>
          <w:szCs w:val="44"/>
          <w:shd w:val="clear" w:fill="FFFFFF"/>
        </w:rPr>
        <w:t>关于开展</w:t>
      </w:r>
      <w:r>
        <w:rPr>
          <w:rFonts w:hint="eastAsia" w:ascii="方正小标宋简体" w:hAnsi="方正小标宋简体" w:eastAsia="方正小标宋简体" w:cs="方正小标宋简体"/>
          <w:b w:val="0"/>
          <w:bCs w:val="0"/>
          <w:i w:val="0"/>
          <w:iCs w:val="0"/>
          <w:caps w:val="0"/>
          <w:color w:val="2A2F35"/>
          <w:spacing w:val="0"/>
          <w:sz w:val="44"/>
          <w:szCs w:val="44"/>
          <w:shd w:val="clear" w:fill="FFFFFF"/>
          <w:lang w:val="en-US" w:eastAsia="zh-CN"/>
        </w:rPr>
        <w:t>2026年</w:t>
      </w:r>
      <w:r>
        <w:rPr>
          <w:rFonts w:hint="eastAsia" w:ascii="方正小标宋简体" w:hAnsi="方正小标宋简体" w:eastAsia="方正小标宋简体" w:cs="方正小标宋简体"/>
          <w:b w:val="0"/>
          <w:bCs w:val="0"/>
          <w:i w:val="0"/>
          <w:iCs w:val="0"/>
          <w:caps w:val="0"/>
          <w:color w:val="2A2F35"/>
          <w:spacing w:val="0"/>
          <w:sz w:val="44"/>
          <w:szCs w:val="44"/>
          <w:shd w:val="clear" w:fill="FFFFFF"/>
        </w:rPr>
        <w:t>2月份“支部主题党日”活动的通知</w:t>
      </w:r>
    </w:p>
    <w:p w14:paraId="5FAE8BF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0"/>
        <w:jc w:val="both"/>
        <w:rPr>
          <w:rFonts w:ascii="Calibri" w:hAnsi="Calibri" w:cs="Calibri"/>
          <w:i w:val="0"/>
          <w:iCs w:val="0"/>
          <w:caps w:val="0"/>
          <w:color w:val="2A2F35"/>
          <w:spacing w:val="0"/>
          <w:sz w:val="24"/>
          <w:szCs w:val="24"/>
        </w:rPr>
      </w:pPr>
      <w:r>
        <w:rPr>
          <w:rFonts w:ascii="仿宋_GB2312" w:hAnsi="Calibri" w:eastAsia="仿宋_GB2312" w:cs="仿宋_GB2312"/>
          <w:i w:val="0"/>
          <w:iCs w:val="0"/>
          <w:caps w:val="0"/>
          <w:color w:val="2A2F35"/>
          <w:spacing w:val="0"/>
          <w:sz w:val="32"/>
          <w:szCs w:val="32"/>
          <w:shd w:val="clear" w:fill="FFFFFF"/>
        </w:rPr>
        <w:t>各党总支、直属党支部：</w:t>
      </w:r>
    </w:p>
    <w:p w14:paraId="3DE4D8C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640"/>
        <w:jc w:val="both"/>
        <w:rPr>
          <w:rFonts w:hint="default" w:ascii="Calibri" w:hAnsi="Calibri" w:cs="Calibri"/>
          <w:i w:val="0"/>
          <w:iCs w:val="0"/>
          <w:caps w:val="0"/>
          <w:color w:val="2A2F35"/>
          <w:spacing w:val="0"/>
          <w:sz w:val="24"/>
          <w:szCs w:val="24"/>
        </w:rPr>
      </w:pPr>
      <w:r>
        <w:rPr>
          <w:rFonts w:hint="default" w:ascii="仿宋_GB2312" w:hAnsi="Calibri" w:eastAsia="仿宋_GB2312" w:cs="仿宋_GB2312"/>
          <w:i w:val="0"/>
          <w:iCs w:val="0"/>
          <w:caps w:val="0"/>
          <w:color w:val="2A2F35"/>
          <w:spacing w:val="0"/>
          <w:sz w:val="32"/>
          <w:szCs w:val="32"/>
          <w:shd w:val="clear" w:fill="FFFFFF"/>
        </w:rPr>
        <w:t>根据上级有关精神，结合学</w:t>
      </w:r>
      <w:r>
        <w:rPr>
          <w:rFonts w:hint="eastAsia" w:ascii="仿宋_GB2312" w:hAnsi="Calibri" w:eastAsia="仿宋_GB2312" w:cs="仿宋_GB2312"/>
          <w:i w:val="0"/>
          <w:iCs w:val="0"/>
          <w:caps w:val="0"/>
          <w:color w:val="2A2F35"/>
          <w:spacing w:val="0"/>
          <w:sz w:val="32"/>
          <w:szCs w:val="32"/>
          <w:shd w:val="clear" w:fill="FFFFFF"/>
          <w:lang w:val="en-US" w:eastAsia="zh-CN"/>
        </w:rPr>
        <w:t>院</w:t>
      </w:r>
      <w:r>
        <w:rPr>
          <w:rFonts w:hint="default" w:ascii="仿宋_GB2312" w:hAnsi="Calibri" w:eastAsia="仿宋_GB2312" w:cs="仿宋_GB2312"/>
          <w:i w:val="0"/>
          <w:iCs w:val="0"/>
          <w:caps w:val="0"/>
          <w:color w:val="2A2F35"/>
          <w:spacing w:val="0"/>
          <w:sz w:val="32"/>
          <w:szCs w:val="32"/>
          <w:shd w:val="clear" w:fill="FFFFFF"/>
        </w:rPr>
        <w:t>工作实际，现将2月份“支部主题党日”活动有关事项通知如下。</w:t>
      </w:r>
    </w:p>
    <w:p w14:paraId="34BD1A0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640"/>
        <w:jc w:val="both"/>
        <w:rPr>
          <w:rFonts w:hint="default" w:ascii="Calibri" w:hAnsi="Calibri" w:cs="Calibri"/>
          <w:i w:val="0"/>
          <w:iCs w:val="0"/>
          <w:caps w:val="0"/>
          <w:color w:val="2A2F35"/>
          <w:spacing w:val="0"/>
          <w:sz w:val="24"/>
          <w:szCs w:val="24"/>
        </w:rPr>
      </w:pPr>
      <w:r>
        <w:rPr>
          <w:rFonts w:ascii="黑体" w:hAnsi="宋体" w:eastAsia="黑体" w:cs="黑体"/>
          <w:i w:val="0"/>
          <w:iCs w:val="0"/>
          <w:caps w:val="0"/>
          <w:color w:val="2A2F35"/>
          <w:spacing w:val="0"/>
          <w:sz w:val="32"/>
          <w:szCs w:val="32"/>
          <w:shd w:val="clear" w:fill="FFFFFF"/>
        </w:rPr>
        <w:t>一、活动主题和内容</w:t>
      </w:r>
    </w:p>
    <w:p w14:paraId="69D2A0F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643"/>
        <w:jc w:val="both"/>
        <w:rPr>
          <w:rFonts w:hint="default" w:ascii="Calibri" w:hAnsi="Calibri" w:cs="Calibri"/>
          <w:i w:val="0"/>
          <w:iCs w:val="0"/>
          <w:caps w:val="0"/>
          <w:color w:val="2A2F35"/>
          <w:spacing w:val="0"/>
          <w:sz w:val="24"/>
          <w:szCs w:val="24"/>
        </w:rPr>
      </w:pPr>
      <w:r>
        <w:rPr>
          <w:rFonts w:ascii="楷体" w:hAnsi="楷体" w:eastAsia="楷体" w:cs="楷体"/>
          <w:b/>
          <w:bCs/>
          <w:i w:val="0"/>
          <w:iCs w:val="0"/>
          <w:caps w:val="0"/>
          <w:color w:val="2A2F35"/>
          <w:spacing w:val="0"/>
          <w:sz w:val="32"/>
          <w:szCs w:val="32"/>
          <w:shd w:val="clear" w:fill="FFFFFF"/>
        </w:rPr>
        <w:t>（</w:t>
      </w:r>
      <w:r>
        <w:rPr>
          <w:rFonts w:hint="eastAsia" w:ascii="楷体" w:hAnsi="楷体" w:eastAsia="楷体" w:cs="楷体"/>
          <w:b/>
          <w:bCs/>
          <w:i w:val="0"/>
          <w:iCs w:val="0"/>
          <w:caps w:val="0"/>
          <w:color w:val="2A2F35"/>
          <w:spacing w:val="0"/>
          <w:sz w:val="32"/>
          <w:szCs w:val="32"/>
          <w:shd w:val="clear" w:fill="FFFFFF"/>
        </w:rPr>
        <w:t>一）学习习近平总书记在二十届中央纪委五次全会上发表的重要讲话</w:t>
      </w:r>
    </w:p>
    <w:p w14:paraId="5072DB6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640"/>
        <w:jc w:val="both"/>
        <w:rPr>
          <w:rFonts w:hint="default" w:ascii="Calibri" w:hAnsi="Calibri" w:cs="Calibri"/>
          <w:i w:val="0"/>
          <w:iCs w:val="0"/>
          <w:caps w:val="0"/>
          <w:color w:val="2A2F35"/>
          <w:spacing w:val="0"/>
          <w:sz w:val="24"/>
          <w:szCs w:val="24"/>
        </w:rPr>
      </w:pPr>
      <w:r>
        <w:rPr>
          <w:rFonts w:hint="default" w:ascii="仿宋_GB2312" w:hAnsi="Calibri" w:eastAsia="仿宋_GB2312" w:cs="仿宋_GB2312"/>
          <w:i w:val="0"/>
          <w:iCs w:val="0"/>
          <w:caps w:val="0"/>
          <w:color w:val="2A2F35"/>
          <w:spacing w:val="0"/>
          <w:sz w:val="32"/>
          <w:szCs w:val="32"/>
          <w:shd w:val="clear" w:fill="FFFFFF"/>
        </w:rPr>
        <w:t>1月12日上午，习近平总书记在中国共产党第二十届中央纪律检查委员会第五次全体会议上发表重要讲话。他强调，要坚持和加强党的全面领导，以更高标准、更实举措推进全面从严治党，更加坚决有力地贯彻落实党中央重大决策部署，更加科学有效地把权力关进制度笼子，更加清醒坚定地推进反腐败斗争，为实现“十五五”时期目标任务提供坚强保障。</w:t>
      </w:r>
    </w:p>
    <w:p w14:paraId="60F129F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643"/>
        <w:jc w:val="both"/>
        <w:rPr>
          <w:rFonts w:hint="default" w:ascii="Calibri" w:hAnsi="Calibri" w:cs="Calibri"/>
          <w:i w:val="0"/>
          <w:iCs w:val="0"/>
          <w:caps w:val="0"/>
          <w:color w:val="2A2F35"/>
          <w:spacing w:val="0"/>
          <w:sz w:val="24"/>
          <w:szCs w:val="24"/>
        </w:rPr>
      </w:pPr>
      <w:r>
        <w:rPr>
          <w:rFonts w:hint="eastAsia" w:ascii="楷体" w:hAnsi="楷体" w:eastAsia="楷体" w:cs="楷体"/>
          <w:b/>
          <w:bCs/>
          <w:i w:val="0"/>
          <w:iCs w:val="0"/>
          <w:caps w:val="0"/>
          <w:color w:val="2A2F35"/>
          <w:spacing w:val="0"/>
          <w:sz w:val="32"/>
          <w:szCs w:val="32"/>
          <w:shd w:val="clear" w:fill="FFFFFF"/>
        </w:rPr>
        <w:t>（二）学习习近平总书记在省部级主要领导干部学习贯彻党的二十届四中全会精神专题研讨班开班式上发表的重要讲话</w:t>
      </w:r>
    </w:p>
    <w:p w14:paraId="4053240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640"/>
        <w:jc w:val="both"/>
        <w:rPr>
          <w:rFonts w:hint="default" w:ascii="Calibri" w:hAnsi="Calibri" w:cs="Calibri"/>
          <w:i w:val="0"/>
          <w:iCs w:val="0"/>
          <w:caps w:val="0"/>
          <w:color w:val="2A2F35"/>
          <w:spacing w:val="0"/>
          <w:sz w:val="24"/>
          <w:szCs w:val="24"/>
        </w:rPr>
      </w:pPr>
      <w:r>
        <w:rPr>
          <w:rFonts w:hint="default" w:ascii="仿宋_GB2312" w:hAnsi="Calibri" w:eastAsia="仿宋_GB2312" w:cs="仿宋_GB2312"/>
          <w:i w:val="0"/>
          <w:iCs w:val="0"/>
          <w:caps w:val="0"/>
          <w:color w:val="2A2F35"/>
          <w:spacing w:val="0"/>
          <w:sz w:val="32"/>
          <w:szCs w:val="32"/>
          <w:shd w:val="clear" w:fill="FFFFFF"/>
        </w:rPr>
        <w:t>1月20日上午，省部级主要领导干部学习贯彻党的二十届四中全会精神专题研讨班在中央党校（国家行政学院）开班。习近平总书记在开班式上发表重要讲话强调，要把学习贯彻党的二十届四中全会精神不断引向深入，更好统一思想、凝心聚力，在党中央坚强领导下扎实做好各项工作，努力实现</w:t>
      </w:r>
      <w:r>
        <w:rPr>
          <w:rFonts w:hint="default" w:ascii="Calibri" w:hAnsi="Calibri" w:eastAsia="仿宋_GB2312" w:cs="Calibri"/>
          <w:i w:val="0"/>
          <w:iCs w:val="0"/>
          <w:caps w:val="0"/>
          <w:color w:val="2A2F35"/>
          <w:spacing w:val="0"/>
          <w:sz w:val="32"/>
          <w:szCs w:val="32"/>
          <w:shd w:val="clear" w:fill="FFFFFF"/>
        </w:rPr>
        <w:t>“</w:t>
      </w:r>
      <w:r>
        <w:rPr>
          <w:rFonts w:hint="default" w:ascii="仿宋_GB2312" w:hAnsi="Calibri" w:eastAsia="仿宋_GB2312" w:cs="仿宋_GB2312"/>
          <w:i w:val="0"/>
          <w:iCs w:val="0"/>
          <w:caps w:val="0"/>
          <w:color w:val="2A2F35"/>
          <w:spacing w:val="0"/>
          <w:sz w:val="32"/>
          <w:szCs w:val="32"/>
          <w:shd w:val="clear" w:fill="FFFFFF"/>
        </w:rPr>
        <w:t>十五五</w:t>
      </w:r>
      <w:r>
        <w:rPr>
          <w:rFonts w:hint="default" w:ascii="Calibri" w:hAnsi="Calibri" w:eastAsia="仿宋_GB2312" w:cs="Calibri"/>
          <w:i w:val="0"/>
          <w:iCs w:val="0"/>
          <w:caps w:val="0"/>
          <w:color w:val="2A2F35"/>
          <w:spacing w:val="0"/>
          <w:sz w:val="32"/>
          <w:szCs w:val="32"/>
          <w:shd w:val="clear" w:fill="FFFFFF"/>
        </w:rPr>
        <w:t>”</w:t>
      </w:r>
      <w:r>
        <w:rPr>
          <w:rFonts w:hint="default" w:ascii="仿宋_GB2312" w:hAnsi="Calibri" w:eastAsia="仿宋_GB2312" w:cs="仿宋_GB2312"/>
          <w:i w:val="0"/>
          <w:iCs w:val="0"/>
          <w:caps w:val="0"/>
          <w:color w:val="2A2F35"/>
          <w:spacing w:val="0"/>
          <w:sz w:val="32"/>
          <w:szCs w:val="32"/>
          <w:shd w:val="clear" w:fill="FFFFFF"/>
        </w:rPr>
        <w:t>良好开局。</w:t>
      </w:r>
    </w:p>
    <w:p w14:paraId="750B29F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643"/>
        <w:jc w:val="both"/>
        <w:rPr>
          <w:rFonts w:hint="default" w:ascii="Calibri" w:hAnsi="Calibri" w:cs="Calibri"/>
          <w:i w:val="0"/>
          <w:iCs w:val="0"/>
          <w:caps w:val="0"/>
          <w:color w:val="2A2F35"/>
          <w:spacing w:val="0"/>
          <w:sz w:val="24"/>
          <w:szCs w:val="24"/>
        </w:rPr>
      </w:pPr>
      <w:r>
        <w:rPr>
          <w:rFonts w:hint="eastAsia" w:ascii="楷体" w:hAnsi="楷体" w:eastAsia="楷体" w:cs="楷体"/>
          <w:b/>
          <w:bCs/>
          <w:i w:val="0"/>
          <w:iCs w:val="0"/>
          <w:caps w:val="0"/>
          <w:color w:val="2A2F35"/>
          <w:spacing w:val="0"/>
          <w:sz w:val="32"/>
          <w:szCs w:val="32"/>
          <w:shd w:val="clear" w:fill="FFFFFF"/>
        </w:rPr>
        <w:t>（三）学习习近平总书记主持二十届中共中央政治局第二十四次集体学习会议上的讲话</w:t>
      </w:r>
    </w:p>
    <w:p w14:paraId="4577653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640"/>
        <w:jc w:val="both"/>
        <w:rPr>
          <w:rFonts w:hint="default" w:ascii="Calibri" w:hAnsi="Calibri" w:cs="Calibri"/>
          <w:i w:val="0"/>
          <w:iCs w:val="0"/>
          <w:caps w:val="0"/>
          <w:color w:val="2A2F35"/>
          <w:spacing w:val="0"/>
          <w:sz w:val="24"/>
          <w:szCs w:val="24"/>
        </w:rPr>
      </w:pPr>
      <w:r>
        <w:rPr>
          <w:rFonts w:hint="default" w:ascii="仿宋_GB2312" w:hAnsi="Calibri" w:eastAsia="仿宋_GB2312" w:cs="仿宋_GB2312"/>
          <w:i w:val="0"/>
          <w:iCs w:val="0"/>
          <w:caps w:val="0"/>
          <w:color w:val="2A2F35"/>
          <w:spacing w:val="0"/>
          <w:sz w:val="32"/>
          <w:szCs w:val="32"/>
          <w:shd w:val="clear" w:fill="FFFFFF"/>
        </w:rPr>
        <w:t>1月30日下午，中共中央政治局就前瞻布局和发展未来产业进行第二十四次集体学习。习近平总书记在主持学习时强调，新一轮科技革命和产业变革加速演进，前沿技术不断涌现，引领和支撑未来产业快速崛起。要站在推进强国建设、民族复兴伟业的战略高度，立足客观条件，发挥比较优势，坚持稳中求进、梯度培育，推动我国未来产业发展不断取得新突破。</w:t>
      </w:r>
    </w:p>
    <w:p w14:paraId="35147D8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643"/>
        <w:jc w:val="both"/>
        <w:rPr>
          <w:rFonts w:hint="default" w:ascii="Calibri" w:hAnsi="Calibri" w:cs="Calibri"/>
          <w:i w:val="0"/>
          <w:iCs w:val="0"/>
          <w:caps w:val="0"/>
          <w:color w:val="2A2F35"/>
          <w:spacing w:val="0"/>
          <w:sz w:val="24"/>
          <w:szCs w:val="24"/>
        </w:rPr>
      </w:pPr>
      <w:r>
        <w:rPr>
          <w:rFonts w:hint="eastAsia" w:ascii="楷体" w:hAnsi="楷体" w:eastAsia="楷体" w:cs="楷体"/>
          <w:b/>
          <w:bCs/>
          <w:i w:val="0"/>
          <w:iCs w:val="0"/>
          <w:caps w:val="0"/>
          <w:color w:val="2A2F35"/>
          <w:spacing w:val="0"/>
          <w:sz w:val="32"/>
          <w:szCs w:val="32"/>
          <w:shd w:val="clear" w:fill="FFFFFF"/>
        </w:rPr>
        <w:t>（四）学习习近平总书记重要文章《走好中国特色金融发展之路，建设金融强国》</w:t>
      </w:r>
    </w:p>
    <w:p w14:paraId="72D11F7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640"/>
        <w:jc w:val="both"/>
        <w:rPr>
          <w:rFonts w:hint="default" w:ascii="Calibri" w:hAnsi="Calibri" w:cs="Calibri"/>
          <w:i w:val="0"/>
          <w:iCs w:val="0"/>
          <w:caps w:val="0"/>
          <w:color w:val="2A2F35"/>
          <w:spacing w:val="0"/>
          <w:sz w:val="24"/>
          <w:szCs w:val="24"/>
        </w:rPr>
      </w:pPr>
      <w:r>
        <w:rPr>
          <w:rFonts w:hint="default" w:ascii="仿宋_GB2312" w:hAnsi="Calibri" w:eastAsia="仿宋_GB2312" w:cs="仿宋_GB2312"/>
          <w:i w:val="0"/>
          <w:iCs w:val="0"/>
          <w:caps w:val="0"/>
          <w:color w:val="2A2F35"/>
          <w:spacing w:val="0"/>
          <w:sz w:val="32"/>
          <w:szCs w:val="32"/>
          <w:shd w:val="clear" w:fill="FFFFFF"/>
        </w:rPr>
        <w:t>2月1日出版的第3期《求是》杂志发表了习近平总书记的重要文章《走好中国特色金融发展之路，建设金融强国》。文章强调，党的十八大以来，我们积极探索新时代金融发展规律，不断加深对中国特色社会主义金融本质的认识，不断推进金融实践创新、理论创新、制度创新，积累了宝贵经验，逐步走出一条中国特色金融发展之路。第一，坚持党中央对金融工作的集中统一领导。第二，坚持以人民为中心的价值取向。第三，坚持把金融服务实体经济作为根本宗旨。第四，坚持把防控风险作为金融工作的永恒主题。第五，坚持在市场化法治化轨道上推进金融创新发展。第六，坚持深化金融供给侧结构性改革。第七，坚持统筹金融开放和安全。第八，坚持稳中求进工作总基调。以上几条，明确了新时代新征程金融工作怎么看、怎么干，是体现中国特色金融发展之路基本立场、观点、方法的有机整体。中国特色金融发展之路既遵循现代金融发展的客观规律，更具有适合我国国情的鲜明特色，与西方金融模式有本质区别。要坚定自信，在实践中继续探索完善，使这条路越走越宽广。</w:t>
      </w:r>
    </w:p>
    <w:p w14:paraId="20A3B62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643"/>
        <w:jc w:val="both"/>
        <w:rPr>
          <w:rFonts w:hint="default" w:ascii="Calibri" w:hAnsi="Calibri" w:cs="Calibri"/>
          <w:i w:val="0"/>
          <w:iCs w:val="0"/>
          <w:caps w:val="0"/>
          <w:color w:val="2A2F35"/>
          <w:spacing w:val="0"/>
          <w:sz w:val="24"/>
          <w:szCs w:val="24"/>
        </w:rPr>
      </w:pPr>
      <w:r>
        <w:rPr>
          <w:rFonts w:hint="eastAsia" w:ascii="楷体" w:hAnsi="楷体" w:eastAsia="楷体" w:cs="楷体"/>
          <w:b/>
          <w:bCs/>
          <w:i w:val="0"/>
          <w:iCs w:val="0"/>
          <w:caps w:val="0"/>
          <w:color w:val="2A2F35"/>
          <w:spacing w:val="0"/>
          <w:sz w:val="32"/>
          <w:szCs w:val="32"/>
          <w:shd w:val="clear" w:fill="FFFFFF"/>
        </w:rPr>
        <w:t>（五）学习全国组织部长会议精神</w:t>
      </w:r>
    </w:p>
    <w:p w14:paraId="694E3CE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640"/>
        <w:jc w:val="both"/>
        <w:rPr>
          <w:rFonts w:hint="default" w:ascii="Calibri" w:hAnsi="Calibri" w:cs="Calibri"/>
          <w:i w:val="0"/>
          <w:iCs w:val="0"/>
          <w:caps w:val="0"/>
          <w:color w:val="2A2F35"/>
          <w:spacing w:val="0"/>
          <w:sz w:val="24"/>
          <w:szCs w:val="24"/>
        </w:rPr>
      </w:pPr>
      <w:r>
        <w:rPr>
          <w:rFonts w:hint="default" w:ascii="仿宋_GB2312" w:hAnsi="Calibri" w:eastAsia="仿宋_GB2312" w:cs="仿宋_GB2312"/>
          <w:i w:val="0"/>
          <w:iCs w:val="0"/>
          <w:caps w:val="0"/>
          <w:color w:val="2A2F35"/>
          <w:spacing w:val="0"/>
          <w:sz w:val="32"/>
          <w:szCs w:val="32"/>
          <w:shd w:val="clear" w:fill="FFFFFF"/>
        </w:rPr>
        <w:t>1月15日，全国组织部长会议在京召开。中共中央政治局常委、中央书记处书记蔡奇出席会议并讲话。他强调，要坚持以习近平新时代中国特色社会主义思想为指导，深入贯彻党的二十大和二十届历次全会精神，认真落实四中全会部署，全面贯彻习近平总书记关于党的建设的重要思想、关于党的自我革命的重要思想，深刻领悟“两个确立”的决定性意义，增强“四个意识”、坚定“四个自信”、做到“两个维护”，紧紧围绕坚持党的领导、加强党的建设、推进党的事业，深入贯彻新时代党的组织路线，扎实做好理论武装、选贤任能、强基固本、育才聚才等各项工作，推动党的组织建设高质量发展，为实现“十五五”良好开局，以中国式现代化全面推进强国建设、民族复兴伟业提供坚强组织保证。</w:t>
      </w:r>
    </w:p>
    <w:p w14:paraId="2765D35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643"/>
        <w:jc w:val="both"/>
        <w:rPr>
          <w:rFonts w:hint="default" w:ascii="Calibri" w:hAnsi="Calibri" w:cs="Calibri"/>
          <w:i w:val="0"/>
          <w:iCs w:val="0"/>
          <w:caps w:val="0"/>
          <w:color w:val="2A2F35"/>
          <w:spacing w:val="0"/>
          <w:sz w:val="24"/>
          <w:szCs w:val="24"/>
        </w:rPr>
      </w:pPr>
      <w:r>
        <w:rPr>
          <w:rFonts w:hint="eastAsia" w:ascii="楷体" w:hAnsi="楷体" w:eastAsia="楷体" w:cs="楷体"/>
          <w:b/>
          <w:bCs/>
          <w:i w:val="0"/>
          <w:iCs w:val="0"/>
          <w:caps w:val="0"/>
          <w:color w:val="2A2F35"/>
          <w:spacing w:val="0"/>
          <w:sz w:val="32"/>
          <w:szCs w:val="32"/>
          <w:shd w:val="clear" w:fill="FFFFFF"/>
        </w:rPr>
        <w:t>（六）学习湖北省委常委会召开2025年度民主生活会暨中央巡视反馈意见整改专题民主生活会会议精神</w:t>
      </w:r>
    </w:p>
    <w:p w14:paraId="308F50E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640"/>
        <w:jc w:val="both"/>
        <w:rPr>
          <w:rFonts w:hint="default" w:ascii="Calibri" w:hAnsi="Calibri" w:cs="Calibri"/>
          <w:i w:val="0"/>
          <w:iCs w:val="0"/>
          <w:caps w:val="0"/>
          <w:color w:val="2A2F35"/>
          <w:spacing w:val="0"/>
          <w:sz w:val="24"/>
          <w:szCs w:val="24"/>
        </w:rPr>
      </w:pPr>
      <w:r>
        <w:rPr>
          <w:rFonts w:hint="default" w:ascii="仿宋_GB2312" w:hAnsi="Calibri" w:eastAsia="仿宋_GB2312" w:cs="仿宋_GB2312"/>
          <w:i w:val="0"/>
          <w:iCs w:val="0"/>
          <w:caps w:val="0"/>
          <w:color w:val="2A2F35"/>
          <w:spacing w:val="0"/>
          <w:sz w:val="32"/>
          <w:szCs w:val="32"/>
          <w:shd w:val="clear" w:fill="FFFFFF"/>
        </w:rPr>
        <w:t>1月15日，省委常委会召开2025年度民主生活会暨中央巡视反馈意见整改专题民主生活会，以中央政治局民主生活会为标杆，深入学习贯彻习近平新时代中国特色社会主义思想，全面贯彻落实党的二十届四中全会和习近平总书记考察湖北重要讲话精神，锲而不舍落实中央八项规定精神，推进作风建设常态化长效化，切实推动中央巡视反馈意见整改到位，以优良作风凝心聚力、真抓实干。</w:t>
      </w:r>
    </w:p>
    <w:p w14:paraId="5DD0F16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643"/>
        <w:jc w:val="both"/>
        <w:rPr>
          <w:rFonts w:hint="default" w:ascii="Calibri" w:hAnsi="Calibri" w:cs="Calibri"/>
          <w:i w:val="0"/>
          <w:iCs w:val="0"/>
          <w:caps w:val="0"/>
          <w:color w:val="2A2F35"/>
          <w:spacing w:val="0"/>
          <w:sz w:val="24"/>
          <w:szCs w:val="24"/>
        </w:rPr>
      </w:pPr>
      <w:r>
        <w:rPr>
          <w:rFonts w:hint="eastAsia" w:ascii="楷体" w:hAnsi="楷体" w:eastAsia="楷体" w:cs="楷体"/>
          <w:b/>
          <w:bCs/>
          <w:i w:val="0"/>
          <w:iCs w:val="0"/>
          <w:caps w:val="0"/>
          <w:color w:val="2A2F35"/>
          <w:spacing w:val="0"/>
          <w:sz w:val="32"/>
          <w:szCs w:val="32"/>
          <w:shd w:val="clear" w:fill="FFFFFF"/>
        </w:rPr>
        <w:t>（七）学习湖北省十四届人大四次会议精神</w:t>
      </w:r>
    </w:p>
    <w:p w14:paraId="0FBAD9F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640"/>
        <w:jc w:val="both"/>
        <w:rPr>
          <w:rFonts w:hint="default" w:ascii="Calibri" w:hAnsi="Calibri" w:cs="Calibri"/>
          <w:i w:val="0"/>
          <w:iCs w:val="0"/>
          <w:caps w:val="0"/>
          <w:color w:val="2A2F35"/>
          <w:spacing w:val="0"/>
          <w:sz w:val="24"/>
          <w:szCs w:val="24"/>
        </w:rPr>
      </w:pPr>
      <w:r>
        <w:rPr>
          <w:rFonts w:hint="default" w:ascii="仿宋_GB2312" w:hAnsi="Calibri" w:eastAsia="仿宋_GB2312" w:cs="仿宋_GB2312"/>
          <w:i w:val="0"/>
          <w:iCs w:val="0"/>
          <w:caps w:val="0"/>
          <w:color w:val="2A2F35"/>
          <w:spacing w:val="0"/>
          <w:sz w:val="32"/>
          <w:szCs w:val="32"/>
          <w:shd w:val="clear" w:fill="FFFFFF"/>
        </w:rPr>
        <w:t>1月27日上午，湖北省第十四届人民代表大会第四次会议在武汉洪山礼堂开幕。根据会议议程，省长李殿勋代表省人民政府向大会作政府工作报告。报告分四个部分：一、“十四五”时期和2025年工作回顾；二、“十五五”时期工作的主要考虑；三、2026年的重点工作；四、努力建设让人民满意的法治型服务型政府。李殿勋说，“十四五”时期是湖北发展史上极不寻常、极不平凡的五年，全省上下坚持以习近平新时代中国特色社会主义思想为指导，在省委领导下，有力有效应对系列风险挑战，胜利完成“十四五”主要目标任务，经济实力实现整体跃升，支点功能得到实质增强，转型发展取得突破成效，城乡区域发展更趋协调，美丽湖北建设步伐加快，人民生活品质持续改善，政府治理能力有效提升，加快建成中部地区崛起的重要战略支点迈出坚实步伐，奋力谱写中国式现代化湖北篇章取得显著成效。</w:t>
      </w:r>
    </w:p>
    <w:p w14:paraId="351DB77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643"/>
        <w:jc w:val="both"/>
        <w:rPr>
          <w:rFonts w:hint="default" w:ascii="Calibri" w:hAnsi="Calibri" w:cs="Calibri"/>
          <w:i w:val="0"/>
          <w:iCs w:val="0"/>
          <w:caps w:val="0"/>
          <w:color w:val="2A2F35"/>
          <w:spacing w:val="0"/>
          <w:sz w:val="24"/>
          <w:szCs w:val="24"/>
        </w:rPr>
      </w:pPr>
      <w:r>
        <w:rPr>
          <w:rFonts w:hint="eastAsia" w:ascii="楷体" w:hAnsi="楷体" w:eastAsia="楷体" w:cs="楷体"/>
          <w:b/>
          <w:bCs/>
          <w:i w:val="0"/>
          <w:iCs w:val="0"/>
          <w:caps w:val="0"/>
          <w:color w:val="2A2F35"/>
          <w:spacing w:val="0"/>
          <w:sz w:val="32"/>
          <w:szCs w:val="32"/>
          <w:shd w:val="clear" w:fill="FFFFFF"/>
        </w:rPr>
        <w:t>（八）学习省委书记王忠林在主持召开中央巡视湖北整改工作领导小组第二次扩大会议上的讲话</w:t>
      </w:r>
    </w:p>
    <w:p w14:paraId="51AD573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640"/>
        <w:jc w:val="both"/>
        <w:rPr>
          <w:rFonts w:hint="default" w:ascii="仿宋_GB2312" w:hAnsi="Calibri" w:eastAsia="仿宋_GB2312" w:cs="仿宋_GB2312"/>
          <w:i w:val="0"/>
          <w:iCs w:val="0"/>
          <w:caps w:val="0"/>
          <w:color w:val="2A2F35"/>
          <w:spacing w:val="0"/>
          <w:sz w:val="32"/>
          <w:szCs w:val="32"/>
          <w:shd w:val="clear" w:fill="FFFFFF"/>
        </w:rPr>
      </w:pPr>
      <w:r>
        <w:rPr>
          <w:rFonts w:hint="default" w:ascii="仿宋_GB2312" w:hAnsi="Calibri" w:eastAsia="仿宋_GB2312" w:cs="仿宋_GB2312"/>
          <w:i w:val="0"/>
          <w:iCs w:val="0"/>
          <w:caps w:val="0"/>
          <w:color w:val="2A2F35"/>
          <w:spacing w:val="0"/>
          <w:sz w:val="32"/>
          <w:szCs w:val="32"/>
          <w:shd w:val="clear" w:fill="FFFFFF"/>
        </w:rPr>
        <w:t>2月5日，中央巡视湖北整改工作领导小组召开第二次（扩大）会议，听取中央巡视湖北反馈意见整改进展情况汇报，研究部署下一阶段整改工作。省委书记、省整改工作领导小组组长王忠林主持会议并强调，要深入学习贯彻习近平总书记关于巡视工作的重要论述，坚定决心、狠抓落实，切实以勠力攻坚的态度、有力有效的举措、从严从实的作风、执政为民的理念、齐抓共管的合力抓好巡视整改，确保各项整改任务按时保质完成，以实际行动坚定拥护“两个确立”、坚决做到“两个维护”。</w:t>
      </w:r>
    </w:p>
    <w:p w14:paraId="7B300B54">
      <w:pPr>
        <w:pStyle w:val="2"/>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right="0" w:rightChars="0" w:firstLine="643" w:firstLineChars="200"/>
        <w:jc w:val="both"/>
        <w:rPr>
          <w:rFonts w:hint="eastAsia" w:ascii="楷体" w:hAnsi="楷体" w:eastAsia="楷体" w:cs="楷体"/>
          <w:b/>
          <w:bCs/>
          <w:i w:val="0"/>
          <w:iCs w:val="0"/>
          <w:caps w:val="0"/>
          <w:color w:val="2A2F35"/>
          <w:spacing w:val="0"/>
          <w:sz w:val="32"/>
          <w:szCs w:val="32"/>
          <w:shd w:val="clear" w:fill="FFFFFF"/>
          <w:lang w:eastAsia="zh-CN"/>
        </w:rPr>
      </w:pPr>
      <w:r>
        <w:rPr>
          <w:rFonts w:hint="eastAsia" w:ascii="楷体" w:hAnsi="楷体" w:eastAsia="楷体" w:cs="楷体"/>
          <w:b/>
          <w:bCs/>
          <w:i w:val="0"/>
          <w:iCs w:val="0"/>
          <w:caps w:val="0"/>
          <w:color w:val="2A2F35"/>
          <w:spacing w:val="0"/>
          <w:sz w:val="32"/>
          <w:szCs w:val="32"/>
          <w:shd w:val="clear" w:fill="FFFFFF"/>
          <w:lang w:val="en-US" w:eastAsia="zh-CN"/>
        </w:rPr>
        <w:t>(九）学习</w:t>
      </w:r>
      <w:r>
        <w:rPr>
          <w:rFonts w:hint="eastAsia" w:ascii="楷体" w:hAnsi="楷体" w:eastAsia="楷体" w:cs="楷体"/>
          <w:b/>
          <w:bCs/>
          <w:i w:val="0"/>
          <w:iCs w:val="0"/>
          <w:caps w:val="0"/>
          <w:color w:val="2A2F35"/>
          <w:spacing w:val="0"/>
          <w:sz w:val="32"/>
          <w:szCs w:val="32"/>
          <w:shd w:val="clear" w:fill="FFFFFF"/>
        </w:rPr>
        <w:t>省委书记王忠林在省纪委十二届五次全会上</w:t>
      </w:r>
      <w:r>
        <w:rPr>
          <w:rFonts w:hint="eastAsia" w:ascii="楷体" w:hAnsi="楷体" w:eastAsia="楷体" w:cs="楷体"/>
          <w:b/>
          <w:bCs/>
          <w:i w:val="0"/>
          <w:iCs w:val="0"/>
          <w:caps w:val="0"/>
          <w:color w:val="2A2F35"/>
          <w:spacing w:val="0"/>
          <w:sz w:val="32"/>
          <w:szCs w:val="32"/>
          <w:shd w:val="clear" w:fill="FFFFFF"/>
          <w:lang w:eastAsia="zh-CN"/>
        </w:rPr>
        <w:t>的讲话</w:t>
      </w:r>
    </w:p>
    <w:p w14:paraId="6DC6D2FF">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atLeast"/>
        <w:ind w:left="0" w:right="0" w:firstLine="640"/>
        <w:jc w:val="both"/>
        <w:textAlignment w:val="auto"/>
        <w:rPr>
          <w:rFonts w:hint="default" w:ascii="仿宋_GB2312" w:hAnsi="Calibri" w:eastAsia="仿宋_GB2312" w:cs="仿宋_GB2312"/>
          <w:i w:val="0"/>
          <w:iCs w:val="0"/>
          <w:caps w:val="0"/>
          <w:color w:val="2A2F35"/>
          <w:spacing w:val="0"/>
          <w:sz w:val="32"/>
          <w:szCs w:val="32"/>
          <w:shd w:val="clear" w:fill="FFFFFF"/>
        </w:rPr>
      </w:pPr>
      <w:r>
        <w:rPr>
          <w:rFonts w:hint="default" w:ascii="仿宋_GB2312" w:hAnsi="Calibri" w:eastAsia="仿宋_GB2312" w:cs="仿宋_GB2312"/>
          <w:i w:val="0"/>
          <w:iCs w:val="0"/>
          <w:caps w:val="0"/>
          <w:color w:val="2A2F35"/>
          <w:spacing w:val="0"/>
          <w:sz w:val="32"/>
          <w:szCs w:val="32"/>
          <w:shd w:val="clear" w:fill="FFFFFF"/>
        </w:rPr>
        <w:t>2月3日上午，省委书记、省人大常委会主任王忠林出席中国共产党湖北省第十二届纪律检查委员会第五次全体会议并讲话。他强调，要深入学习贯彻习近平总书记关于党的建设的重要思想、关于党的自我革命的重要思想，认真贯彻党的二十大和二十届历次全会精神，全面落实二十届中央纪委五次全会部署，以更高标准、更实举措推进全面从严治党，为“十五五”开好局起好步、确保支点建设取得决定性进展提供坚强保障。</w:t>
      </w:r>
    </w:p>
    <w:p w14:paraId="23FDF78E">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right="0" w:rightChars="0" w:firstLine="643" w:firstLineChars="200"/>
        <w:jc w:val="both"/>
        <w:rPr>
          <w:rFonts w:hint="eastAsia" w:ascii="楷体" w:hAnsi="楷体" w:eastAsia="楷体" w:cs="楷体"/>
          <w:b/>
          <w:bCs/>
          <w:i w:val="0"/>
          <w:iCs w:val="0"/>
          <w:caps w:val="0"/>
          <w:color w:val="2A2F35"/>
          <w:spacing w:val="0"/>
          <w:sz w:val="32"/>
          <w:szCs w:val="32"/>
          <w:shd w:val="clear" w:fill="FFFFFF"/>
          <w:lang w:eastAsia="zh-CN"/>
        </w:rPr>
      </w:pPr>
      <w:r>
        <w:rPr>
          <w:rFonts w:hint="eastAsia" w:ascii="楷体" w:hAnsi="楷体" w:eastAsia="楷体" w:cs="楷体"/>
          <w:b/>
          <w:bCs/>
          <w:i w:val="0"/>
          <w:iCs w:val="0"/>
          <w:caps w:val="0"/>
          <w:color w:val="2A2F35"/>
          <w:spacing w:val="0"/>
          <w:sz w:val="32"/>
          <w:szCs w:val="32"/>
          <w:shd w:val="clear" w:fill="FFFFFF"/>
          <w:lang w:val="en-US" w:eastAsia="zh-CN"/>
        </w:rPr>
        <w:t>(十）学习</w:t>
      </w:r>
      <w:r>
        <w:rPr>
          <w:rFonts w:hint="eastAsia" w:ascii="楷体" w:hAnsi="楷体" w:eastAsia="楷体" w:cs="楷体"/>
          <w:b/>
          <w:bCs/>
          <w:i w:val="0"/>
          <w:iCs w:val="0"/>
          <w:caps w:val="0"/>
          <w:color w:val="2A2F35"/>
          <w:spacing w:val="0"/>
          <w:sz w:val="32"/>
          <w:szCs w:val="32"/>
          <w:shd w:val="clear" w:fill="FFFFFF"/>
        </w:rPr>
        <w:t>贯彻省纪委十二届五次全会精神</w:t>
      </w:r>
    </w:p>
    <w:p w14:paraId="7A3D6915">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atLeast"/>
        <w:ind w:left="0" w:right="0" w:firstLine="640"/>
        <w:jc w:val="both"/>
        <w:textAlignment w:val="auto"/>
        <w:rPr>
          <w:rFonts w:hint="eastAsia" w:ascii="仿宋_GB2312" w:hAnsi="Calibri" w:eastAsia="仿宋_GB2312" w:cs="仿宋_GB2312"/>
          <w:i w:val="0"/>
          <w:iCs w:val="0"/>
          <w:caps w:val="0"/>
          <w:color w:val="2A2F35"/>
          <w:spacing w:val="0"/>
          <w:sz w:val="32"/>
          <w:szCs w:val="32"/>
          <w:shd w:val="clear" w:fill="FFFFFF"/>
        </w:rPr>
      </w:pPr>
      <w:r>
        <w:rPr>
          <w:rFonts w:hint="eastAsia" w:ascii="仿宋_GB2312" w:hAnsi="Calibri" w:eastAsia="仿宋_GB2312" w:cs="仿宋_GB2312"/>
          <w:i w:val="0"/>
          <w:iCs w:val="0"/>
          <w:caps w:val="0"/>
          <w:color w:val="2A2F35"/>
          <w:spacing w:val="0"/>
          <w:sz w:val="32"/>
          <w:szCs w:val="32"/>
          <w:shd w:val="clear" w:fill="FFFFFF"/>
        </w:rPr>
        <w:t>2月3日，中共湖北省第十二届纪律检查委员会第五次全体会议在武汉举行。出席全会的有省纪委委员45人，列席331人。省委书记、省人大常委会主任王忠林出席会议并讲话。省委常委，省人大常委会、省政府、省政协领导同志，省法院院长、省检察院检察长出席会议。全会坚持以习近平新时代中国特色社会主义思想为指导，全面贯彻党的二十大和二十届历次全会精神，认真落实二十届中央纪委五次全会和省委部署，总结2025年工作，部署2026年任务，审议通过了侯淅珉同志代表省纪委常委会所作的《推进新时代新征程纪检监察工作高质量发展，为加快建成中部地区崛起的重要战略支点取得决定性进展提供坚强保障》工作报告。</w:t>
      </w:r>
    </w:p>
    <w:p w14:paraId="05EFE3F1">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right="0" w:rightChars="0" w:firstLine="643" w:firstLineChars="200"/>
        <w:jc w:val="both"/>
        <w:rPr>
          <w:rFonts w:hint="eastAsia" w:ascii="楷体" w:hAnsi="楷体" w:eastAsia="楷体" w:cs="楷体"/>
          <w:b/>
          <w:bCs/>
          <w:i w:val="0"/>
          <w:iCs w:val="0"/>
          <w:caps w:val="0"/>
          <w:color w:val="2A2F35"/>
          <w:spacing w:val="0"/>
          <w:sz w:val="32"/>
          <w:szCs w:val="32"/>
          <w:shd w:val="clear" w:fill="FFFFFF"/>
          <w:lang w:eastAsia="zh-CN"/>
        </w:rPr>
      </w:pPr>
      <w:r>
        <w:rPr>
          <w:rFonts w:hint="eastAsia" w:ascii="楷体" w:hAnsi="楷体" w:eastAsia="楷体" w:cs="楷体"/>
          <w:b/>
          <w:bCs/>
          <w:i w:val="0"/>
          <w:iCs w:val="0"/>
          <w:caps w:val="0"/>
          <w:color w:val="2A2F35"/>
          <w:spacing w:val="0"/>
          <w:sz w:val="32"/>
          <w:szCs w:val="32"/>
          <w:shd w:val="clear" w:fill="FFFFFF"/>
          <w:lang w:val="en-US" w:eastAsia="zh-CN"/>
        </w:rPr>
        <w:t>(十一）学习传达省纪委监委通报的6起由风及腐、风腐交织典型问题</w:t>
      </w:r>
    </w:p>
    <w:p w14:paraId="0FA2BE00">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atLeast"/>
        <w:ind w:left="0" w:right="0" w:firstLine="640"/>
        <w:jc w:val="both"/>
        <w:textAlignment w:val="auto"/>
        <w:rPr>
          <w:rFonts w:hint="default" w:ascii="仿宋_GB2312" w:hAnsi="Calibri" w:eastAsia="仿宋_GB2312" w:cs="仿宋_GB2312"/>
          <w:i w:val="0"/>
          <w:iCs w:val="0"/>
          <w:caps w:val="0"/>
          <w:color w:val="2A2F35"/>
          <w:spacing w:val="0"/>
          <w:sz w:val="32"/>
          <w:szCs w:val="32"/>
          <w:shd w:val="clear" w:fill="FFFFFF"/>
        </w:rPr>
      </w:pPr>
      <w:r>
        <w:rPr>
          <w:rFonts w:hint="eastAsia" w:ascii="仿宋_GB2312" w:hAnsi="Calibri" w:eastAsia="仿宋_GB2312" w:cs="仿宋_GB2312"/>
          <w:i w:val="0"/>
          <w:iCs w:val="0"/>
          <w:caps w:val="0"/>
          <w:color w:val="2A2F35"/>
          <w:spacing w:val="0"/>
          <w:sz w:val="32"/>
          <w:szCs w:val="32"/>
          <w:shd w:val="clear" w:fill="FFFFFF"/>
        </w:rPr>
        <w:t>2026年春节将至，为进一步严明节日纪律规矩，贯通正风肃纪反腐，深入纠治风腐交织问题，近日，省纪委监委通报6起由风及腐、风腐交织典型问题。</w:t>
      </w:r>
    </w:p>
    <w:p w14:paraId="383F19B0">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atLeast"/>
        <w:ind w:left="0" w:right="0" w:firstLine="640"/>
        <w:jc w:val="both"/>
        <w:textAlignment w:val="auto"/>
        <w:rPr>
          <w:rFonts w:hint="default" w:ascii="Calibri" w:hAnsi="Calibri" w:cs="Calibri"/>
          <w:i w:val="0"/>
          <w:iCs w:val="0"/>
          <w:caps w:val="0"/>
          <w:color w:val="2A2F35"/>
          <w:spacing w:val="0"/>
          <w:sz w:val="24"/>
          <w:szCs w:val="24"/>
        </w:rPr>
      </w:pPr>
      <w:r>
        <w:rPr>
          <w:rFonts w:hint="eastAsia" w:ascii="黑体" w:hAnsi="宋体" w:eastAsia="黑体" w:cs="黑体"/>
          <w:i w:val="0"/>
          <w:iCs w:val="0"/>
          <w:caps w:val="0"/>
          <w:color w:val="2A2F35"/>
          <w:spacing w:val="0"/>
          <w:sz w:val="32"/>
          <w:szCs w:val="32"/>
          <w:shd w:val="clear" w:fill="FFFFFF"/>
        </w:rPr>
        <w:t>二、活动步骤</w:t>
      </w:r>
    </w:p>
    <w:p w14:paraId="3616A166">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atLeast"/>
        <w:ind w:left="0" w:right="0" w:firstLine="643"/>
        <w:jc w:val="both"/>
        <w:textAlignment w:val="auto"/>
        <w:rPr>
          <w:rFonts w:hint="default" w:ascii="Calibri" w:hAnsi="Calibri" w:cs="Calibri"/>
          <w:i w:val="0"/>
          <w:iCs w:val="0"/>
          <w:caps w:val="0"/>
          <w:color w:val="2A2F35"/>
          <w:spacing w:val="0"/>
          <w:sz w:val="24"/>
          <w:szCs w:val="24"/>
        </w:rPr>
      </w:pPr>
      <w:r>
        <w:rPr>
          <w:rFonts w:hint="eastAsia" w:ascii="楷体" w:hAnsi="楷体" w:eastAsia="楷体" w:cs="楷体"/>
          <w:b/>
          <w:bCs/>
          <w:i w:val="0"/>
          <w:iCs w:val="0"/>
          <w:caps w:val="0"/>
          <w:color w:val="2A2F35"/>
          <w:spacing w:val="0"/>
          <w:sz w:val="32"/>
          <w:szCs w:val="32"/>
          <w:shd w:val="clear" w:fill="FFFFFF"/>
        </w:rPr>
        <w:t>（一）奏唱国歌。</w:t>
      </w:r>
      <w:r>
        <w:rPr>
          <w:rFonts w:hint="default" w:ascii="仿宋_GB2312" w:hAnsi="Calibri" w:eastAsia="仿宋_GB2312" w:cs="仿宋_GB2312"/>
          <w:i w:val="0"/>
          <w:iCs w:val="0"/>
          <w:caps w:val="0"/>
          <w:color w:val="2A2F35"/>
          <w:spacing w:val="0"/>
          <w:sz w:val="32"/>
          <w:szCs w:val="32"/>
          <w:shd w:val="clear" w:fill="FFFFFF"/>
        </w:rPr>
        <w:t>支部党员在活动开始前应集中奏唱国歌，强化仪式感。</w:t>
      </w:r>
    </w:p>
    <w:p w14:paraId="51DDBE0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643"/>
        <w:jc w:val="both"/>
        <w:rPr>
          <w:rFonts w:hint="default" w:ascii="Calibri" w:hAnsi="Calibri" w:cs="Calibri"/>
          <w:i w:val="0"/>
          <w:iCs w:val="0"/>
          <w:caps w:val="0"/>
          <w:color w:val="2A2F35"/>
          <w:spacing w:val="0"/>
          <w:sz w:val="24"/>
          <w:szCs w:val="24"/>
        </w:rPr>
      </w:pPr>
      <w:r>
        <w:rPr>
          <w:rFonts w:hint="eastAsia" w:ascii="楷体" w:hAnsi="楷体" w:eastAsia="楷体" w:cs="楷体"/>
          <w:b/>
          <w:bCs/>
          <w:i w:val="0"/>
          <w:iCs w:val="0"/>
          <w:caps w:val="0"/>
          <w:color w:val="2A2F35"/>
          <w:spacing w:val="0"/>
          <w:sz w:val="32"/>
          <w:szCs w:val="32"/>
          <w:shd w:val="clear" w:fill="FFFFFF"/>
        </w:rPr>
        <w:t>（二）重温入党誓词。</w:t>
      </w:r>
      <w:r>
        <w:rPr>
          <w:rFonts w:hint="default" w:ascii="仿宋_GB2312" w:hAnsi="Calibri" w:eastAsia="仿宋_GB2312" w:cs="仿宋_GB2312"/>
          <w:i w:val="0"/>
          <w:iCs w:val="0"/>
          <w:caps w:val="0"/>
          <w:color w:val="2A2F35"/>
          <w:spacing w:val="0"/>
          <w:sz w:val="32"/>
          <w:szCs w:val="32"/>
          <w:shd w:val="clear" w:fill="FFFFFF"/>
        </w:rPr>
        <w:t>支部党员在领誓人的带领下集中重温入党誓词。</w:t>
      </w:r>
    </w:p>
    <w:p w14:paraId="1CCCF6D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643"/>
        <w:jc w:val="both"/>
        <w:rPr>
          <w:rFonts w:hint="default" w:ascii="Calibri" w:hAnsi="Calibri" w:cs="Calibri"/>
          <w:i w:val="0"/>
          <w:iCs w:val="0"/>
          <w:caps w:val="0"/>
          <w:color w:val="2A2F35"/>
          <w:spacing w:val="0"/>
          <w:sz w:val="24"/>
          <w:szCs w:val="24"/>
        </w:rPr>
      </w:pPr>
      <w:r>
        <w:rPr>
          <w:rFonts w:hint="eastAsia" w:ascii="楷体" w:hAnsi="楷体" w:eastAsia="楷体" w:cs="楷体"/>
          <w:b/>
          <w:bCs/>
          <w:i w:val="0"/>
          <w:iCs w:val="0"/>
          <w:caps w:val="0"/>
          <w:color w:val="2A2F35"/>
          <w:spacing w:val="0"/>
          <w:sz w:val="32"/>
          <w:szCs w:val="32"/>
          <w:shd w:val="clear" w:fill="FFFFFF"/>
        </w:rPr>
        <w:t>（三）学习党章。</w:t>
      </w:r>
      <w:r>
        <w:rPr>
          <w:rFonts w:hint="default" w:ascii="仿宋_GB2312" w:hAnsi="Calibri" w:eastAsia="仿宋_GB2312" w:cs="仿宋_GB2312"/>
          <w:i w:val="0"/>
          <w:iCs w:val="0"/>
          <w:caps w:val="0"/>
          <w:color w:val="2A2F35"/>
          <w:spacing w:val="0"/>
          <w:sz w:val="32"/>
          <w:szCs w:val="32"/>
          <w:shd w:val="clear" w:fill="FFFFFF"/>
        </w:rPr>
        <w:t>支部可采取党员领读、个人自学等方式开展党的二十大新修订党章的学习。</w:t>
      </w:r>
    </w:p>
    <w:p w14:paraId="7E28AAD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643"/>
        <w:jc w:val="both"/>
        <w:rPr>
          <w:rFonts w:hint="default" w:ascii="Calibri" w:hAnsi="Calibri" w:cs="Calibri"/>
          <w:i w:val="0"/>
          <w:iCs w:val="0"/>
          <w:caps w:val="0"/>
          <w:color w:val="2A2F35"/>
          <w:spacing w:val="0"/>
          <w:sz w:val="24"/>
          <w:szCs w:val="24"/>
        </w:rPr>
      </w:pPr>
      <w:r>
        <w:rPr>
          <w:rFonts w:hint="eastAsia" w:ascii="楷体" w:hAnsi="楷体" w:eastAsia="楷体" w:cs="楷体"/>
          <w:b/>
          <w:bCs/>
          <w:i w:val="0"/>
          <w:iCs w:val="0"/>
          <w:caps w:val="0"/>
          <w:color w:val="2A2F35"/>
          <w:spacing w:val="0"/>
          <w:sz w:val="32"/>
          <w:szCs w:val="32"/>
          <w:shd w:val="clear" w:fill="FFFFFF"/>
        </w:rPr>
        <w:t>（四）通报党费收缴情况。</w:t>
      </w:r>
      <w:r>
        <w:rPr>
          <w:rFonts w:hint="default" w:ascii="仿宋_GB2312" w:hAnsi="Calibri" w:eastAsia="仿宋_GB2312" w:cs="仿宋_GB2312"/>
          <w:i w:val="0"/>
          <w:iCs w:val="0"/>
          <w:caps w:val="0"/>
          <w:color w:val="2A2F35"/>
          <w:spacing w:val="0"/>
          <w:sz w:val="32"/>
          <w:szCs w:val="32"/>
          <w:shd w:val="clear" w:fill="FFFFFF"/>
        </w:rPr>
        <w:t>党员应主动、按时、足额交纳党费，党支部应做好记录并在主题党日上对本月党费收缴情况进行通报。</w:t>
      </w:r>
    </w:p>
    <w:p w14:paraId="6DBEEB5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643"/>
        <w:jc w:val="both"/>
        <w:rPr>
          <w:rFonts w:hint="default" w:ascii="Calibri" w:hAnsi="Calibri" w:cs="Calibri"/>
          <w:i w:val="0"/>
          <w:iCs w:val="0"/>
          <w:caps w:val="0"/>
          <w:color w:val="2A2F35"/>
          <w:spacing w:val="0"/>
          <w:sz w:val="24"/>
          <w:szCs w:val="24"/>
        </w:rPr>
      </w:pPr>
      <w:r>
        <w:rPr>
          <w:rFonts w:hint="eastAsia" w:ascii="楷体" w:hAnsi="楷体" w:eastAsia="楷体" w:cs="楷体"/>
          <w:b/>
          <w:bCs/>
          <w:i w:val="0"/>
          <w:iCs w:val="0"/>
          <w:caps w:val="0"/>
          <w:color w:val="2A2F35"/>
          <w:spacing w:val="0"/>
          <w:sz w:val="32"/>
          <w:szCs w:val="32"/>
          <w:shd w:val="clear" w:fill="FFFFFF"/>
        </w:rPr>
        <w:t>（五）讲授微党课。</w:t>
      </w:r>
      <w:r>
        <w:rPr>
          <w:rFonts w:hint="default" w:ascii="仿宋_GB2312" w:hAnsi="Calibri" w:eastAsia="仿宋_GB2312" w:cs="仿宋_GB2312"/>
          <w:i w:val="0"/>
          <w:iCs w:val="0"/>
          <w:caps w:val="0"/>
          <w:color w:val="2A2F35"/>
          <w:spacing w:val="0"/>
          <w:sz w:val="32"/>
          <w:szCs w:val="32"/>
          <w:shd w:val="clear" w:fill="FFFFFF"/>
        </w:rPr>
        <w:t>重点围绕本月学习内容，基层党组织书记要带头讲授微党课。</w:t>
      </w:r>
    </w:p>
    <w:p w14:paraId="0B0689B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643"/>
        <w:jc w:val="both"/>
        <w:rPr>
          <w:rFonts w:hint="default" w:ascii="Calibri" w:hAnsi="Calibri" w:cs="Calibri"/>
          <w:i w:val="0"/>
          <w:iCs w:val="0"/>
          <w:caps w:val="0"/>
          <w:color w:val="2A2F35"/>
          <w:spacing w:val="0"/>
          <w:sz w:val="24"/>
          <w:szCs w:val="24"/>
        </w:rPr>
      </w:pPr>
      <w:r>
        <w:rPr>
          <w:rFonts w:hint="eastAsia" w:ascii="楷体" w:hAnsi="楷体" w:eastAsia="楷体" w:cs="楷体"/>
          <w:b/>
          <w:bCs/>
          <w:i w:val="0"/>
          <w:iCs w:val="0"/>
          <w:caps w:val="0"/>
          <w:color w:val="2A2F35"/>
          <w:spacing w:val="0"/>
          <w:sz w:val="32"/>
          <w:szCs w:val="32"/>
          <w:shd w:val="clear" w:fill="FFFFFF"/>
        </w:rPr>
        <w:t>（六）开展“述学述做”。</w:t>
      </w:r>
      <w:r>
        <w:rPr>
          <w:rFonts w:hint="default" w:ascii="仿宋_GB2312" w:hAnsi="Calibri" w:eastAsia="仿宋_GB2312" w:cs="仿宋_GB2312"/>
          <w:b/>
          <w:bCs/>
          <w:i w:val="0"/>
          <w:iCs w:val="0"/>
          <w:caps w:val="0"/>
          <w:color w:val="2A2F35"/>
          <w:spacing w:val="0"/>
          <w:sz w:val="32"/>
          <w:szCs w:val="32"/>
          <w:shd w:val="clear" w:fill="FFFFFF"/>
        </w:rPr>
        <w:t>教工党支部</w:t>
      </w:r>
      <w:r>
        <w:rPr>
          <w:rFonts w:hint="default" w:ascii="仿宋_GB2312" w:hAnsi="Calibri" w:eastAsia="仿宋_GB2312" w:cs="仿宋_GB2312"/>
          <w:i w:val="0"/>
          <w:iCs w:val="0"/>
          <w:caps w:val="0"/>
          <w:color w:val="2A2F35"/>
          <w:spacing w:val="0"/>
          <w:sz w:val="32"/>
          <w:szCs w:val="32"/>
          <w:shd w:val="clear" w:fill="FFFFFF"/>
        </w:rPr>
        <w:t>重点学习参考资料中1、2、3、4、5、6、7、8</w:t>
      </w:r>
      <w:r>
        <w:rPr>
          <w:rFonts w:hint="eastAsia" w:ascii="仿宋_GB2312" w:hAnsi="Calibri" w:eastAsia="仿宋_GB2312" w:cs="仿宋_GB2312"/>
          <w:i w:val="0"/>
          <w:iCs w:val="0"/>
          <w:caps w:val="0"/>
          <w:color w:val="2A2F35"/>
          <w:spacing w:val="0"/>
          <w:sz w:val="32"/>
          <w:szCs w:val="32"/>
          <w:shd w:val="clear" w:fill="FFFFFF"/>
          <w:lang w:eastAsia="zh-CN"/>
        </w:rPr>
        <w:t>、</w:t>
      </w:r>
      <w:r>
        <w:rPr>
          <w:rFonts w:hint="eastAsia" w:ascii="仿宋_GB2312" w:hAnsi="Calibri" w:eastAsia="仿宋_GB2312" w:cs="仿宋_GB2312"/>
          <w:i w:val="0"/>
          <w:iCs w:val="0"/>
          <w:caps w:val="0"/>
          <w:color w:val="2A2F35"/>
          <w:spacing w:val="0"/>
          <w:sz w:val="32"/>
          <w:szCs w:val="32"/>
          <w:shd w:val="clear" w:fill="FFFFFF"/>
          <w:lang w:val="en-US" w:eastAsia="zh-CN"/>
        </w:rPr>
        <w:t>9、10、11</w:t>
      </w:r>
      <w:r>
        <w:rPr>
          <w:rFonts w:hint="default" w:ascii="仿宋_GB2312" w:hAnsi="Calibri" w:eastAsia="仿宋_GB2312" w:cs="仿宋_GB2312"/>
          <w:i w:val="0"/>
          <w:iCs w:val="0"/>
          <w:caps w:val="0"/>
          <w:color w:val="2A2F35"/>
          <w:spacing w:val="0"/>
          <w:sz w:val="32"/>
          <w:szCs w:val="32"/>
          <w:shd w:val="clear" w:fill="FFFFFF"/>
        </w:rPr>
        <w:t>项学习内容，</w:t>
      </w:r>
      <w:r>
        <w:rPr>
          <w:rFonts w:hint="default" w:ascii="仿宋_GB2312" w:hAnsi="Calibri" w:eastAsia="仿宋_GB2312" w:cs="仿宋_GB2312"/>
          <w:b/>
          <w:bCs/>
          <w:i w:val="0"/>
          <w:iCs w:val="0"/>
          <w:caps w:val="0"/>
          <w:color w:val="2A2F35"/>
          <w:spacing w:val="0"/>
          <w:sz w:val="32"/>
          <w:szCs w:val="32"/>
          <w:shd w:val="clear" w:fill="FFFFFF"/>
        </w:rPr>
        <w:t>学生党支部</w:t>
      </w:r>
      <w:r>
        <w:rPr>
          <w:rFonts w:hint="default" w:ascii="仿宋_GB2312" w:hAnsi="Calibri" w:eastAsia="仿宋_GB2312" w:cs="仿宋_GB2312"/>
          <w:b w:val="0"/>
          <w:bCs w:val="0"/>
          <w:i w:val="0"/>
          <w:iCs w:val="0"/>
          <w:caps w:val="0"/>
          <w:color w:val="2A2F35"/>
          <w:spacing w:val="0"/>
          <w:sz w:val="32"/>
          <w:szCs w:val="32"/>
          <w:shd w:val="clear" w:fill="FFFFFF"/>
        </w:rPr>
        <w:t>重点学习参考资料中的1、2、3、4、7项学习内容。各支部结合本期学习内容，持续深入学习党的</w:t>
      </w:r>
      <w:bookmarkStart w:id="0" w:name="_GoBack"/>
      <w:bookmarkEnd w:id="0"/>
      <w:r>
        <w:rPr>
          <w:rFonts w:hint="default" w:ascii="仿宋_GB2312" w:hAnsi="Calibri" w:eastAsia="仿宋_GB2312" w:cs="仿宋_GB2312"/>
          <w:b w:val="0"/>
          <w:bCs w:val="0"/>
          <w:i w:val="0"/>
          <w:iCs w:val="0"/>
          <w:caps w:val="0"/>
          <w:color w:val="2A2F35"/>
          <w:spacing w:val="0"/>
          <w:sz w:val="32"/>
          <w:szCs w:val="32"/>
          <w:shd w:val="clear" w:fill="FFFFFF"/>
        </w:rPr>
        <w:t>二十届四中全会精神，选取党员代表结合学习贯彻全会精神开展“述学述做”，重点谈学习体会和工作实践。党支部应做好会议记录，逐一、规范记录党员主要发言内容。</w:t>
      </w:r>
    </w:p>
    <w:p w14:paraId="1116429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640"/>
        <w:jc w:val="both"/>
        <w:rPr>
          <w:rFonts w:hint="default" w:ascii="Calibri" w:hAnsi="Calibri" w:cs="Calibri"/>
          <w:i w:val="0"/>
          <w:iCs w:val="0"/>
          <w:caps w:val="0"/>
          <w:color w:val="2A2F35"/>
          <w:spacing w:val="0"/>
          <w:sz w:val="24"/>
          <w:szCs w:val="24"/>
        </w:rPr>
      </w:pPr>
      <w:r>
        <w:rPr>
          <w:rFonts w:hint="eastAsia" w:ascii="黑体" w:hAnsi="宋体" w:eastAsia="黑体" w:cs="黑体"/>
          <w:i w:val="0"/>
          <w:iCs w:val="0"/>
          <w:caps w:val="0"/>
          <w:color w:val="2A2F35"/>
          <w:spacing w:val="0"/>
          <w:sz w:val="32"/>
          <w:szCs w:val="32"/>
          <w:shd w:val="clear" w:fill="FFFFFF"/>
        </w:rPr>
        <w:t>三、活动要求</w:t>
      </w:r>
    </w:p>
    <w:p w14:paraId="2FCE576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643"/>
        <w:jc w:val="both"/>
        <w:rPr>
          <w:rFonts w:hint="default" w:ascii="Calibri" w:hAnsi="Calibri" w:cs="Calibri"/>
          <w:i w:val="0"/>
          <w:iCs w:val="0"/>
          <w:caps w:val="0"/>
          <w:color w:val="2A2F35"/>
          <w:spacing w:val="0"/>
          <w:sz w:val="24"/>
          <w:szCs w:val="24"/>
        </w:rPr>
      </w:pPr>
      <w:r>
        <w:rPr>
          <w:rFonts w:hint="eastAsia" w:ascii="楷体" w:hAnsi="楷体" w:eastAsia="楷体" w:cs="楷体"/>
          <w:b/>
          <w:bCs/>
          <w:i w:val="0"/>
          <w:iCs w:val="0"/>
          <w:caps w:val="0"/>
          <w:color w:val="2A2F35"/>
          <w:spacing w:val="0"/>
          <w:sz w:val="32"/>
          <w:szCs w:val="32"/>
          <w:shd w:val="clear" w:fill="FFFFFF"/>
        </w:rPr>
        <w:t>（一）紧扣主题，突出重点。</w:t>
      </w:r>
      <w:r>
        <w:rPr>
          <w:rFonts w:hint="default" w:ascii="仿宋_GB2312" w:hAnsi="Calibri" w:eastAsia="仿宋_GB2312" w:cs="仿宋_GB2312"/>
          <w:i w:val="0"/>
          <w:iCs w:val="0"/>
          <w:caps w:val="0"/>
          <w:color w:val="2A2F35"/>
          <w:spacing w:val="0"/>
          <w:sz w:val="32"/>
          <w:szCs w:val="32"/>
          <w:shd w:val="clear" w:fill="FFFFFF"/>
        </w:rPr>
        <w:t>各支部要把主题党日学习同学习贯彻党的二十届四中全会精神结合起来，同年度民主生活会和组织生活会会前学习结合起来，同近期重点工作结合起来，做到学思用贯通，知信行合一。</w:t>
      </w:r>
    </w:p>
    <w:p w14:paraId="75CA569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643"/>
        <w:jc w:val="both"/>
        <w:rPr>
          <w:rFonts w:hint="default" w:ascii="Calibri" w:hAnsi="Calibri" w:cs="Calibri"/>
          <w:i w:val="0"/>
          <w:iCs w:val="0"/>
          <w:caps w:val="0"/>
          <w:color w:val="2A2F35"/>
          <w:spacing w:val="0"/>
          <w:sz w:val="24"/>
          <w:szCs w:val="24"/>
        </w:rPr>
      </w:pPr>
      <w:r>
        <w:rPr>
          <w:rFonts w:hint="eastAsia" w:ascii="楷体" w:hAnsi="楷体" w:eastAsia="楷体" w:cs="楷体"/>
          <w:b/>
          <w:bCs/>
          <w:i w:val="0"/>
          <w:iCs w:val="0"/>
          <w:caps w:val="0"/>
          <w:color w:val="2A2F35"/>
          <w:spacing w:val="0"/>
          <w:sz w:val="32"/>
          <w:szCs w:val="32"/>
          <w:shd w:val="clear" w:fill="FFFFFF"/>
        </w:rPr>
        <w:t>（二）精心安排，丰富形式。</w:t>
      </w:r>
      <w:r>
        <w:rPr>
          <w:rFonts w:hint="default" w:ascii="仿宋_GB2312" w:hAnsi="Calibri" w:eastAsia="仿宋_GB2312" w:cs="仿宋_GB2312"/>
          <w:i w:val="0"/>
          <w:iCs w:val="0"/>
          <w:caps w:val="0"/>
          <w:color w:val="2A2F35"/>
          <w:spacing w:val="0"/>
          <w:sz w:val="32"/>
          <w:szCs w:val="32"/>
          <w:shd w:val="clear" w:fill="FFFFFF"/>
        </w:rPr>
        <w:t>各支部要统筹安排，采取线上、线下等多种形式，认真开展学习研讨，提高思想认识，切实把思想和行动统一到习近平总书记重要讲话精神上来。</w:t>
      </w:r>
    </w:p>
    <w:p w14:paraId="71B35F0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643"/>
        <w:jc w:val="both"/>
        <w:rPr>
          <w:rFonts w:hint="default" w:ascii="Calibri" w:hAnsi="Calibri" w:cs="Calibri"/>
          <w:i w:val="0"/>
          <w:iCs w:val="0"/>
          <w:caps w:val="0"/>
          <w:color w:val="2A2F35"/>
          <w:spacing w:val="0"/>
          <w:sz w:val="24"/>
          <w:szCs w:val="24"/>
        </w:rPr>
      </w:pPr>
      <w:r>
        <w:rPr>
          <w:rFonts w:hint="eastAsia" w:ascii="楷体" w:hAnsi="楷体" w:eastAsia="楷体" w:cs="楷体"/>
          <w:b/>
          <w:bCs/>
          <w:i w:val="0"/>
          <w:iCs w:val="0"/>
          <w:caps w:val="0"/>
          <w:color w:val="2A2F35"/>
          <w:spacing w:val="0"/>
          <w:sz w:val="32"/>
          <w:szCs w:val="32"/>
          <w:shd w:val="clear" w:fill="FFFFFF"/>
        </w:rPr>
        <w:t>（三）强化领导，做好总结。</w:t>
      </w:r>
      <w:r>
        <w:rPr>
          <w:rFonts w:hint="default" w:ascii="仿宋_GB2312" w:hAnsi="Calibri" w:eastAsia="仿宋_GB2312" w:cs="仿宋_GB2312"/>
          <w:b w:val="0"/>
          <w:bCs w:val="0"/>
          <w:i w:val="0"/>
          <w:iCs w:val="0"/>
          <w:caps w:val="0"/>
          <w:color w:val="2A2F35"/>
          <w:spacing w:val="0"/>
          <w:sz w:val="32"/>
          <w:szCs w:val="32"/>
          <w:shd w:val="clear" w:fill="FFFFFF"/>
        </w:rPr>
        <w:t>各二级党组织要认真落实党委班子成员联系支部制度，强化对支部的指导督导。各支部要认真准备、开出实效，相关工作要坚持教育在先，始终把纪律和规矩挺在前面，并认真做好活动情况的记录。各支部学习活动开展情况及特色做法及时报组织部备案。</w:t>
      </w:r>
    </w:p>
    <w:p w14:paraId="390CF64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643"/>
        <w:jc w:val="both"/>
        <w:rPr>
          <w:rFonts w:hint="default" w:ascii="Calibri" w:hAnsi="Calibri" w:cs="Calibri"/>
          <w:i w:val="0"/>
          <w:iCs w:val="0"/>
          <w:caps w:val="0"/>
          <w:color w:val="2A2F35"/>
          <w:spacing w:val="0"/>
          <w:sz w:val="24"/>
          <w:szCs w:val="24"/>
        </w:rPr>
      </w:pPr>
      <w:r>
        <w:rPr>
          <w:rFonts w:hint="default" w:ascii="仿宋_GB2312" w:hAnsi="Calibri" w:eastAsia="仿宋_GB2312" w:cs="仿宋_GB2312"/>
          <w:b/>
          <w:bCs/>
          <w:i w:val="0"/>
          <w:iCs w:val="0"/>
          <w:caps w:val="0"/>
          <w:color w:val="2A2F35"/>
          <w:spacing w:val="0"/>
          <w:sz w:val="32"/>
          <w:szCs w:val="32"/>
          <w:shd w:val="clear" w:fill="FFFFFF"/>
        </w:rPr>
        <w:t>附：参考学习资料</w:t>
      </w:r>
    </w:p>
    <w:p w14:paraId="6DE0E50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320"/>
        <w:jc w:val="both"/>
        <w:rPr>
          <w:rFonts w:hint="default" w:ascii="Calibri" w:hAnsi="Calibri" w:cs="Calibri"/>
          <w:i w:val="0"/>
          <w:iCs w:val="0"/>
          <w:caps w:val="0"/>
          <w:color w:val="2A2F35"/>
          <w:spacing w:val="0"/>
          <w:sz w:val="24"/>
          <w:szCs w:val="24"/>
        </w:rPr>
      </w:pPr>
      <w:r>
        <w:rPr>
          <w:rFonts w:hint="default" w:ascii="仿宋_GB2312" w:hAnsi="Calibri" w:eastAsia="仿宋_GB2312" w:cs="仿宋_GB2312"/>
          <w:i w:val="0"/>
          <w:iCs w:val="0"/>
          <w:caps w:val="0"/>
          <w:color w:val="2A2F35"/>
          <w:spacing w:val="0"/>
          <w:sz w:val="32"/>
          <w:szCs w:val="32"/>
          <w:shd w:val="clear" w:fill="FFFFFF"/>
        </w:rPr>
        <w:t>  1.习近平在二十届中央纪委五次全会上发表重要讲话</w:t>
      </w:r>
    </w:p>
    <w:p w14:paraId="46BBCE7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320"/>
        <w:jc w:val="both"/>
        <w:rPr>
          <w:rFonts w:hint="default" w:ascii="Calibri" w:hAnsi="Calibri" w:cs="Calibri"/>
          <w:i w:val="0"/>
          <w:iCs w:val="0"/>
          <w:caps w:val="0"/>
          <w:color w:val="2A2F35"/>
          <w:spacing w:val="0"/>
          <w:sz w:val="24"/>
          <w:szCs w:val="24"/>
        </w:rPr>
      </w:pPr>
      <w:r>
        <w:rPr>
          <w:rFonts w:hint="default" w:ascii="Calibri" w:hAnsi="Calibri" w:cs="Calibri"/>
          <w:i w:val="0"/>
          <w:iCs w:val="0"/>
          <w:caps w:val="0"/>
          <w:color w:val="0782C1"/>
          <w:spacing w:val="0"/>
          <w:sz w:val="24"/>
          <w:szCs w:val="24"/>
          <w:u w:val="none"/>
          <w:shd w:val="clear" w:fill="FFFFFF"/>
        </w:rPr>
        <w:fldChar w:fldCharType="begin"/>
      </w:r>
      <w:r>
        <w:rPr>
          <w:rFonts w:hint="default" w:ascii="Calibri" w:hAnsi="Calibri" w:cs="Calibri"/>
          <w:i w:val="0"/>
          <w:iCs w:val="0"/>
          <w:caps w:val="0"/>
          <w:color w:val="0782C1"/>
          <w:spacing w:val="0"/>
          <w:sz w:val="24"/>
          <w:szCs w:val="24"/>
          <w:u w:val="none"/>
          <w:shd w:val="clear" w:fill="FFFFFF"/>
        </w:rPr>
        <w:instrText xml:space="preserve"> HYPERLINK "https://www.xuexi.cn/lgpage/detail/index.html?id=5373424032320287117&amp;item_id=5373424032320287117" \t "https://newoa.wit.edu.cn/seeyon/_blank" </w:instrText>
      </w:r>
      <w:r>
        <w:rPr>
          <w:rFonts w:hint="default" w:ascii="Calibri" w:hAnsi="Calibri" w:cs="Calibri"/>
          <w:i w:val="0"/>
          <w:iCs w:val="0"/>
          <w:caps w:val="0"/>
          <w:color w:val="0782C1"/>
          <w:spacing w:val="0"/>
          <w:sz w:val="24"/>
          <w:szCs w:val="24"/>
          <w:u w:val="none"/>
          <w:shd w:val="clear" w:fill="FFFFFF"/>
        </w:rPr>
        <w:fldChar w:fldCharType="separate"/>
      </w:r>
      <w:r>
        <w:rPr>
          <w:rStyle w:val="5"/>
          <w:rFonts w:hint="default" w:ascii="仿宋_GB2312" w:hAnsi="Calibri" w:eastAsia="仿宋_GB2312" w:cs="仿宋_GB2312"/>
          <w:i w:val="0"/>
          <w:iCs w:val="0"/>
          <w:caps w:val="0"/>
          <w:color w:val="0782C1"/>
          <w:spacing w:val="0"/>
          <w:sz w:val="32"/>
          <w:szCs w:val="32"/>
          <w:u w:val="none"/>
          <w:shd w:val="clear" w:fill="FFFFFF"/>
        </w:rPr>
        <w:t>https://www.xuexi.cn/lgpage/detail/index.html?id=5373424032320287117&amp;item_id=5373424032320287117</w:t>
      </w:r>
      <w:r>
        <w:rPr>
          <w:rFonts w:hint="default" w:ascii="Calibri" w:hAnsi="Calibri" w:cs="Calibri"/>
          <w:i w:val="0"/>
          <w:iCs w:val="0"/>
          <w:caps w:val="0"/>
          <w:color w:val="0782C1"/>
          <w:spacing w:val="0"/>
          <w:sz w:val="24"/>
          <w:szCs w:val="24"/>
          <w:u w:val="none"/>
          <w:shd w:val="clear" w:fill="FFFFFF"/>
        </w:rPr>
        <w:fldChar w:fldCharType="end"/>
      </w:r>
    </w:p>
    <w:p w14:paraId="47AA097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640"/>
        <w:jc w:val="both"/>
        <w:rPr>
          <w:rFonts w:hint="default" w:ascii="Calibri" w:hAnsi="Calibri" w:cs="Calibri"/>
          <w:i w:val="0"/>
          <w:iCs w:val="0"/>
          <w:caps w:val="0"/>
          <w:color w:val="2A2F35"/>
          <w:spacing w:val="0"/>
          <w:sz w:val="24"/>
          <w:szCs w:val="24"/>
        </w:rPr>
      </w:pPr>
      <w:r>
        <w:rPr>
          <w:rFonts w:hint="default" w:ascii="仿宋_GB2312" w:hAnsi="Calibri" w:eastAsia="仿宋_GB2312" w:cs="仿宋_GB2312"/>
          <w:i w:val="0"/>
          <w:iCs w:val="0"/>
          <w:caps w:val="0"/>
          <w:color w:val="2A2F35"/>
          <w:spacing w:val="0"/>
          <w:sz w:val="32"/>
          <w:szCs w:val="32"/>
          <w:shd w:val="clear" w:fill="FFFFFF"/>
        </w:rPr>
        <w:t>2.习近平在省部级主要领导干部学习贯彻党的二十届四中全会精神专题研讨班开班式上发表重要讲话</w:t>
      </w:r>
    </w:p>
    <w:p w14:paraId="59EAFA2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320"/>
        <w:jc w:val="both"/>
        <w:rPr>
          <w:rFonts w:hint="default" w:ascii="Calibri" w:hAnsi="Calibri" w:cs="Calibri"/>
          <w:i w:val="0"/>
          <w:iCs w:val="0"/>
          <w:caps w:val="0"/>
          <w:color w:val="2A2F35"/>
          <w:spacing w:val="0"/>
          <w:sz w:val="24"/>
          <w:szCs w:val="24"/>
        </w:rPr>
      </w:pPr>
      <w:r>
        <w:rPr>
          <w:rFonts w:hint="default" w:ascii="Calibri" w:hAnsi="Calibri" w:cs="Calibri"/>
          <w:i w:val="0"/>
          <w:iCs w:val="0"/>
          <w:caps w:val="0"/>
          <w:color w:val="0782C1"/>
          <w:spacing w:val="0"/>
          <w:sz w:val="24"/>
          <w:szCs w:val="24"/>
          <w:u w:val="none"/>
          <w:shd w:val="clear" w:fill="FFFFFF"/>
        </w:rPr>
        <w:fldChar w:fldCharType="begin"/>
      </w:r>
      <w:r>
        <w:rPr>
          <w:rFonts w:hint="default" w:ascii="Calibri" w:hAnsi="Calibri" w:cs="Calibri"/>
          <w:i w:val="0"/>
          <w:iCs w:val="0"/>
          <w:caps w:val="0"/>
          <w:color w:val="0782C1"/>
          <w:spacing w:val="0"/>
          <w:sz w:val="24"/>
          <w:szCs w:val="24"/>
          <w:u w:val="none"/>
          <w:shd w:val="clear" w:fill="FFFFFF"/>
        </w:rPr>
        <w:instrText xml:space="preserve"> HYPERLINK "https://www.xuexi.cn/lgpage/detail/index.html?id=5444598733344614922&amp;item_id=5444598733344614922" \t "https://newoa.wit.edu.cn/seeyon/_blank" </w:instrText>
      </w:r>
      <w:r>
        <w:rPr>
          <w:rFonts w:hint="default" w:ascii="Calibri" w:hAnsi="Calibri" w:cs="Calibri"/>
          <w:i w:val="0"/>
          <w:iCs w:val="0"/>
          <w:caps w:val="0"/>
          <w:color w:val="0782C1"/>
          <w:spacing w:val="0"/>
          <w:sz w:val="24"/>
          <w:szCs w:val="24"/>
          <w:u w:val="none"/>
          <w:shd w:val="clear" w:fill="FFFFFF"/>
        </w:rPr>
        <w:fldChar w:fldCharType="separate"/>
      </w:r>
      <w:r>
        <w:rPr>
          <w:rStyle w:val="5"/>
          <w:rFonts w:hint="default" w:ascii="仿宋_GB2312" w:hAnsi="Calibri" w:eastAsia="仿宋_GB2312" w:cs="仿宋_GB2312"/>
          <w:i w:val="0"/>
          <w:iCs w:val="0"/>
          <w:caps w:val="0"/>
          <w:color w:val="0782C1"/>
          <w:spacing w:val="0"/>
          <w:sz w:val="32"/>
          <w:szCs w:val="32"/>
          <w:u w:val="none"/>
          <w:shd w:val="clear" w:fill="FFFFFF"/>
        </w:rPr>
        <w:t>https://www.xuexi.cn/lgpage/detail/index.html?id=5444598733344614922&amp;item_id=5444598733344614922</w:t>
      </w:r>
      <w:r>
        <w:rPr>
          <w:rFonts w:hint="default" w:ascii="Calibri" w:hAnsi="Calibri" w:cs="Calibri"/>
          <w:i w:val="0"/>
          <w:iCs w:val="0"/>
          <w:caps w:val="0"/>
          <w:color w:val="0782C1"/>
          <w:spacing w:val="0"/>
          <w:sz w:val="24"/>
          <w:szCs w:val="24"/>
          <w:u w:val="none"/>
          <w:shd w:val="clear" w:fill="FFFFFF"/>
        </w:rPr>
        <w:fldChar w:fldCharType="end"/>
      </w:r>
    </w:p>
    <w:p w14:paraId="30DAF76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640"/>
        <w:jc w:val="both"/>
        <w:rPr>
          <w:rFonts w:hint="default" w:ascii="Calibri" w:hAnsi="Calibri" w:cs="Calibri"/>
          <w:i w:val="0"/>
          <w:iCs w:val="0"/>
          <w:caps w:val="0"/>
          <w:color w:val="2A2F35"/>
          <w:spacing w:val="0"/>
          <w:sz w:val="24"/>
          <w:szCs w:val="24"/>
        </w:rPr>
      </w:pPr>
      <w:r>
        <w:rPr>
          <w:rFonts w:hint="default" w:ascii="仿宋_GB2312" w:hAnsi="Calibri" w:eastAsia="仿宋_GB2312" w:cs="仿宋_GB2312"/>
          <w:i w:val="0"/>
          <w:iCs w:val="0"/>
          <w:caps w:val="0"/>
          <w:color w:val="2A2F35"/>
          <w:spacing w:val="0"/>
          <w:sz w:val="32"/>
          <w:szCs w:val="32"/>
          <w:shd w:val="clear" w:fill="FFFFFF"/>
        </w:rPr>
        <w:t>3.习近平主持二十届中共中央政治局第二十四次集体学习</w:t>
      </w:r>
    </w:p>
    <w:p w14:paraId="5F1EF11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320"/>
        <w:jc w:val="both"/>
        <w:rPr>
          <w:rFonts w:hint="default" w:ascii="Calibri" w:hAnsi="Calibri" w:cs="Calibri"/>
          <w:i w:val="0"/>
          <w:iCs w:val="0"/>
          <w:caps w:val="0"/>
          <w:color w:val="2A2F35"/>
          <w:spacing w:val="0"/>
          <w:sz w:val="24"/>
          <w:szCs w:val="24"/>
        </w:rPr>
      </w:pPr>
      <w:r>
        <w:rPr>
          <w:rFonts w:hint="default" w:ascii="Calibri" w:hAnsi="Calibri" w:cs="Calibri"/>
          <w:i w:val="0"/>
          <w:iCs w:val="0"/>
          <w:caps w:val="0"/>
          <w:color w:val="0782C1"/>
          <w:spacing w:val="0"/>
          <w:sz w:val="24"/>
          <w:szCs w:val="24"/>
          <w:u w:val="none"/>
          <w:shd w:val="clear" w:fill="FFFFFF"/>
        </w:rPr>
        <w:fldChar w:fldCharType="begin"/>
      </w:r>
      <w:r>
        <w:rPr>
          <w:rFonts w:hint="default" w:ascii="Calibri" w:hAnsi="Calibri" w:cs="Calibri"/>
          <w:i w:val="0"/>
          <w:iCs w:val="0"/>
          <w:caps w:val="0"/>
          <w:color w:val="0782C1"/>
          <w:spacing w:val="0"/>
          <w:sz w:val="24"/>
          <w:szCs w:val="24"/>
          <w:u w:val="none"/>
          <w:shd w:val="clear" w:fill="FFFFFF"/>
        </w:rPr>
        <w:instrText xml:space="preserve"> HYPERLINK "https://www.xuexi.cn/lgpage/detail/index.html?id=448723731594911167&amp;item_id=448723731594911167" \t "https://newoa.wit.edu.cn/seeyon/_blank" </w:instrText>
      </w:r>
      <w:r>
        <w:rPr>
          <w:rFonts w:hint="default" w:ascii="Calibri" w:hAnsi="Calibri" w:cs="Calibri"/>
          <w:i w:val="0"/>
          <w:iCs w:val="0"/>
          <w:caps w:val="0"/>
          <w:color w:val="0782C1"/>
          <w:spacing w:val="0"/>
          <w:sz w:val="24"/>
          <w:szCs w:val="24"/>
          <w:u w:val="none"/>
          <w:shd w:val="clear" w:fill="FFFFFF"/>
        </w:rPr>
        <w:fldChar w:fldCharType="separate"/>
      </w:r>
      <w:r>
        <w:rPr>
          <w:rStyle w:val="5"/>
          <w:rFonts w:hint="default" w:ascii="仿宋_GB2312" w:hAnsi="Calibri" w:eastAsia="仿宋_GB2312" w:cs="仿宋_GB2312"/>
          <w:i w:val="0"/>
          <w:iCs w:val="0"/>
          <w:caps w:val="0"/>
          <w:color w:val="0782C1"/>
          <w:spacing w:val="0"/>
          <w:sz w:val="32"/>
          <w:szCs w:val="32"/>
          <w:u w:val="none"/>
          <w:shd w:val="clear" w:fill="FFFFFF"/>
        </w:rPr>
        <w:t>https://www.xuexi.cn/lgpage/detail/index.html?id=448723731594911167&amp;item_id=448723731594911167</w:t>
      </w:r>
      <w:r>
        <w:rPr>
          <w:rFonts w:hint="default" w:ascii="Calibri" w:hAnsi="Calibri" w:cs="Calibri"/>
          <w:i w:val="0"/>
          <w:iCs w:val="0"/>
          <w:caps w:val="0"/>
          <w:color w:val="0782C1"/>
          <w:spacing w:val="0"/>
          <w:sz w:val="24"/>
          <w:szCs w:val="24"/>
          <w:u w:val="none"/>
          <w:shd w:val="clear" w:fill="FFFFFF"/>
        </w:rPr>
        <w:fldChar w:fldCharType="end"/>
      </w:r>
    </w:p>
    <w:p w14:paraId="4CEDCB4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640"/>
        <w:jc w:val="left"/>
        <w:rPr>
          <w:rFonts w:hint="default" w:ascii="Calibri" w:hAnsi="Calibri" w:cs="Calibri"/>
          <w:i w:val="0"/>
          <w:iCs w:val="0"/>
          <w:caps w:val="0"/>
          <w:color w:val="2A2F35"/>
          <w:spacing w:val="0"/>
          <w:sz w:val="24"/>
          <w:szCs w:val="24"/>
        </w:rPr>
      </w:pPr>
      <w:r>
        <w:rPr>
          <w:rFonts w:hint="default" w:ascii="仿宋_GB2312" w:hAnsi="Calibri" w:eastAsia="仿宋_GB2312" w:cs="仿宋_GB2312"/>
          <w:i w:val="0"/>
          <w:iCs w:val="0"/>
          <w:caps w:val="0"/>
          <w:color w:val="2A2F35"/>
          <w:spacing w:val="0"/>
          <w:sz w:val="32"/>
          <w:szCs w:val="32"/>
          <w:shd w:val="clear" w:fill="FFFFFF"/>
        </w:rPr>
        <w:t>4.《求是》杂志发表习近平总书记重要文章《走好中国特色金融发展之路，建设金融强国》</w:t>
      </w:r>
      <w:r>
        <w:rPr>
          <w:rFonts w:hint="default" w:ascii="Calibri" w:hAnsi="Calibri" w:cs="Calibri"/>
          <w:i w:val="0"/>
          <w:iCs w:val="0"/>
          <w:caps w:val="0"/>
          <w:color w:val="2A2F35"/>
          <w:spacing w:val="0"/>
          <w:sz w:val="24"/>
          <w:szCs w:val="24"/>
          <w:shd w:val="clear" w:fill="FFFFFF"/>
        </w:rPr>
        <w:t> </w:t>
      </w:r>
    </w:p>
    <w:p w14:paraId="2796AE0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640"/>
        <w:jc w:val="left"/>
        <w:rPr>
          <w:rFonts w:hint="default" w:ascii="Calibri" w:hAnsi="Calibri" w:cs="Calibri"/>
          <w:i w:val="0"/>
          <w:iCs w:val="0"/>
          <w:caps w:val="0"/>
          <w:color w:val="2A2F35"/>
          <w:spacing w:val="0"/>
          <w:sz w:val="24"/>
          <w:szCs w:val="24"/>
        </w:rPr>
      </w:pPr>
      <w:r>
        <w:rPr>
          <w:rFonts w:hint="default" w:ascii="仿宋_GB2312" w:hAnsi="Calibri" w:eastAsia="仿宋_GB2312" w:cs="仿宋_GB2312"/>
          <w:i w:val="0"/>
          <w:iCs w:val="0"/>
          <w:caps w:val="0"/>
          <w:color w:val="2A2F35"/>
          <w:spacing w:val="0"/>
          <w:sz w:val="32"/>
          <w:szCs w:val="32"/>
          <w:shd w:val="clear" w:fill="FFFFFF"/>
        </w:rPr>
        <w:t>https://www.xuexi.cn/lgpage/detail/index.html?id=11500916891607164695&amp;item_id=11500916891607164695</w:t>
      </w:r>
    </w:p>
    <w:p w14:paraId="22B19CB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640"/>
        <w:jc w:val="left"/>
        <w:rPr>
          <w:rFonts w:hint="default" w:ascii="Calibri" w:hAnsi="Calibri" w:cs="Calibri"/>
          <w:i w:val="0"/>
          <w:iCs w:val="0"/>
          <w:caps w:val="0"/>
          <w:color w:val="2A2F35"/>
          <w:spacing w:val="0"/>
          <w:sz w:val="24"/>
          <w:szCs w:val="24"/>
        </w:rPr>
      </w:pPr>
      <w:r>
        <w:rPr>
          <w:rFonts w:hint="default" w:ascii="仿宋_GB2312" w:hAnsi="Calibri" w:eastAsia="仿宋_GB2312" w:cs="仿宋_GB2312"/>
          <w:i w:val="0"/>
          <w:iCs w:val="0"/>
          <w:caps w:val="0"/>
          <w:color w:val="2A2F35"/>
          <w:spacing w:val="0"/>
          <w:sz w:val="32"/>
          <w:szCs w:val="32"/>
          <w:shd w:val="clear" w:fill="FFFFFF"/>
        </w:rPr>
        <w:t>5.全国组织部长会议在京召开 蔡奇出席并讲话</w:t>
      </w:r>
      <w:r>
        <w:rPr>
          <w:rFonts w:hint="default" w:ascii="Calibri" w:hAnsi="Calibri" w:cs="Calibri"/>
          <w:i w:val="0"/>
          <w:iCs w:val="0"/>
          <w:caps w:val="0"/>
          <w:color w:val="0782C1"/>
          <w:spacing w:val="0"/>
          <w:sz w:val="24"/>
          <w:szCs w:val="24"/>
          <w:u w:val="none"/>
          <w:shd w:val="clear" w:fill="FFFFFF"/>
        </w:rPr>
        <w:fldChar w:fldCharType="begin"/>
      </w:r>
      <w:r>
        <w:rPr>
          <w:rFonts w:hint="default" w:ascii="Calibri" w:hAnsi="Calibri" w:cs="Calibri"/>
          <w:i w:val="0"/>
          <w:iCs w:val="0"/>
          <w:caps w:val="0"/>
          <w:color w:val="0782C1"/>
          <w:spacing w:val="0"/>
          <w:sz w:val="24"/>
          <w:szCs w:val="24"/>
          <w:u w:val="none"/>
          <w:shd w:val="clear" w:fill="FFFFFF"/>
        </w:rPr>
        <w:instrText xml:space="preserve"> HYPERLINK "https://www.12371.cn/2026/01/15/ARTI1768478982934514.shtml" \t "https://newoa.wit.edu.cn/seeyon/_blank" </w:instrText>
      </w:r>
      <w:r>
        <w:rPr>
          <w:rFonts w:hint="default" w:ascii="Calibri" w:hAnsi="Calibri" w:cs="Calibri"/>
          <w:i w:val="0"/>
          <w:iCs w:val="0"/>
          <w:caps w:val="0"/>
          <w:color w:val="0782C1"/>
          <w:spacing w:val="0"/>
          <w:sz w:val="24"/>
          <w:szCs w:val="24"/>
          <w:u w:val="none"/>
          <w:shd w:val="clear" w:fill="FFFFFF"/>
        </w:rPr>
        <w:fldChar w:fldCharType="separate"/>
      </w:r>
      <w:r>
        <w:rPr>
          <w:rStyle w:val="5"/>
          <w:rFonts w:hint="default" w:ascii="仿宋_GB2312" w:hAnsi="Calibri" w:eastAsia="仿宋_GB2312" w:cs="仿宋_GB2312"/>
          <w:i w:val="0"/>
          <w:iCs w:val="0"/>
          <w:caps w:val="0"/>
          <w:color w:val="0782C1"/>
          <w:spacing w:val="0"/>
          <w:sz w:val="32"/>
          <w:szCs w:val="32"/>
          <w:u w:val="none"/>
          <w:shd w:val="clear" w:fill="FFFFFF"/>
        </w:rPr>
        <w:t>https://www.12371.cn/2026/01/15/ARTI1768478982934514.shtml</w:t>
      </w:r>
      <w:r>
        <w:rPr>
          <w:rFonts w:hint="default" w:ascii="Calibri" w:hAnsi="Calibri" w:cs="Calibri"/>
          <w:i w:val="0"/>
          <w:iCs w:val="0"/>
          <w:caps w:val="0"/>
          <w:color w:val="0782C1"/>
          <w:spacing w:val="0"/>
          <w:sz w:val="24"/>
          <w:szCs w:val="24"/>
          <w:u w:val="none"/>
          <w:shd w:val="clear" w:fill="FFFFFF"/>
        </w:rPr>
        <w:fldChar w:fldCharType="end"/>
      </w:r>
    </w:p>
    <w:p w14:paraId="3C525BE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640"/>
        <w:jc w:val="left"/>
        <w:rPr>
          <w:rFonts w:hint="default" w:ascii="Calibri" w:hAnsi="Calibri" w:cs="Calibri"/>
          <w:i w:val="0"/>
          <w:iCs w:val="0"/>
          <w:caps w:val="0"/>
          <w:color w:val="2A2F35"/>
          <w:spacing w:val="0"/>
          <w:sz w:val="24"/>
          <w:szCs w:val="24"/>
        </w:rPr>
      </w:pPr>
      <w:r>
        <w:rPr>
          <w:rFonts w:hint="default" w:ascii="仿宋_GB2312" w:hAnsi="Calibri" w:eastAsia="仿宋_GB2312" w:cs="仿宋_GB2312"/>
          <w:i w:val="0"/>
          <w:iCs w:val="0"/>
          <w:caps w:val="0"/>
          <w:color w:val="2A2F35"/>
          <w:spacing w:val="0"/>
          <w:sz w:val="32"/>
          <w:szCs w:val="32"/>
          <w:shd w:val="clear" w:fill="FFFFFF"/>
        </w:rPr>
        <w:t>6.省委常委会召开2025年度民主生活会暨中央巡视反馈意见整改专题民主生活会王忠林主持并作总结讲话</w:t>
      </w:r>
      <w:r>
        <w:rPr>
          <w:rFonts w:hint="default" w:ascii="Calibri" w:hAnsi="Calibri" w:cs="Calibri"/>
          <w:i w:val="0"/>
          <w:iCs w:val="0"/>
          <w:caps w:val="0"/>
          <w:color w:val="2A2F35"/>
          <w:spacing w:val="0"/>
          <w:sz w:val="24"/>
          <w:szCs w:val="24"/>
          <w:shd w:val="clear" w:fill="FFFFFF"/>
        </w:rPr>
        <w:t> </w:t>
      </w:r>
      <w:r>
        <w:rPr>
          <w:rFonts w:hint="default" w:ascii="Calibri" w:hAnsi="Calibri" w:cs="Calibri"/>
          <w:i w:val="0"/>
          <w:iCs w:val="0"/>
          <w:caps w:val="0"/>
          <w:color w:val="0782C1"/>
          <w:spacing w:val="0"/>
          <w:sz w:val="24"/>
          <w:szCs w:val="24"/>
          <w:u w:val="none"/>
          <w:shd w:val="clear" w:fill="FFFFFF"/>
        </w:rPr>
        <w:fldChar w:fldCharType="begin"/>
      </w:r>
      <w:r>
        <w:rPr>
          <w:rFonts w:hint="default" w:ascii="Calibri" w:hAnsi="Calibri" w:cs="Calibri"/>
          <w:i w:val="0"/>
          <w:iCs w:val="0"/>
          <w:caps w:val="0"/>
          <w:color w:val="0782C1"/>
          <w:spacing w:val="0"/>
          <w:sz w:val="24"/>
          <w:szCs w:val="24"/>
          <w:u w:val="none"/>
          <w:shd w:val="clear" w:fill="FFFFFF"/>
        </w:rPr>
        <w:instrText xml:space="preserve"> HYPERLINK "https://www.hbdx.gov.cn/c/2026/01/16/40119.shtml" \t "https://newoa.wit.edu.cn/seeyon/_blank" </w:instrText>
      </w:r>
      <w:r>
        <w:rPr>
          <w:rFonts w:hint="default" w:ascii="Calibri" w:hAnsi="Calibri" w:cs="Calibri"/>
          <w:i w:val="0"/>
          <w:iCs w:val="0"/>
          <w:caps w:val="0"/>
          <w:color w:val="0782C1"/>
          <w:spacing w:val="0"/>
          <w:sz w:val="24"/>
          <w:szCs w:val="24"/>
          <w:u w:val="none"/>
          <w:shd w:val="clear" w:fill="FFFFFF"/>
        </w:rPr>
        <w:fldChar w:fldCharType="separate"/>
      </w:r>
      <w:r>
        <w:rPr>
          <w:rStyle w:val="5"/>
          <w:rFonts w:hint="default" w:ascii="仿宋_GB2312" w:hAnsi="Calibri" w:eastAsia="仿宋_GB2312" w:cs="仿宋_GB2312"/>
          <w:i w:val="0"/>
          <w:iCs w:val="0"/>
          <w:caps w:val="0"/>
          <w:color w:val="0782C1"/>
          <w:spacing w:val="0"/>
          <w:sz w:val="32"/>
          <w:szCs w:val="32"/>
          <w:u w:val="none"/>
          <w:shd w:val="clear" w:fill="FFFFFF"/>
        </w:rPr>
        <w:t>https://www.hbdx.gov.cn/c/2026/01/16/40119.shtml</w:t>
      </w:r>
      <w:r>
        <w:rPr>
          <w:rFonts w:hint="default" w:ascii="Calibri" w:hAnsi="Calibri" w:cs="Calibri"/>
          <w:i w:val="0"/>
          <w:iCs w:val="0"/>
          <w:caps w:val="0"/>
          <w:color w:val="0782C1"/>
          <w:spacing w:val="0"/>
          <w:sz w:val="24"/>
          <w:szCs w:val="24"/>
          <w:u w:val="none"/>
          <w:shd w:val="clear" w:fill="FFFFFF"/>
        </w:rPr>
        <w:fldChar w:fldCharType="end"/>
      </w:r>
    </w:p>
    <w:p w14:paraId="139B67A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640"/>
        <w:jc w:val="left"/>
        <w:rPr>
          <w:rFonts w:hint="default" w:ascii="Calibri" w:hAnsi="Calibri" w:cs="Calibri"/>
          <w:i w:val="0"/>
          <w:iCs w:val="0"/>
          <w:caps w:val="0"/>
          <w:color w:val="2A2F35"/>
          <w:spacing w:val="0"/>
          <w:sz w:val="24"/>
          <w:szCs w:val="24"/>
        </w:rPr>
      </w:pPr>
      <w:r>
        <w:rPr>
          <w:rFonts w:hint="default" w:ascii="仿宋_GB2312" w:hAnsi="Calibri" w:eastAsia="仿宋_GB2312" w:cs="仿宋_GB2312"/>
          <w:i w:val="0"/>
          <w:iCs w:val="0"/>
          <w:caps w:val="0"/>
          <w:color w:val="2A2F35"/>
          <w:spacing w:val="0"/>
          <w:sz w:val="32"/>
          <w:szCs w:val="32"/>
          <w:shd w:val="clear" w:fill="FFFFFF"/>
        </w:rPr>
        <w:t>7.湖北省十四届人大四次会议开幕</w:t>
      </w:r>
      <w:r>
        <w:rPr>
          <w:rFonts w:hint="default" w:ascii="Calibri" w:hAnsi="Calibri" w:cs="Calibri"/>
          <w:i w:val="0"/>
          <w:iCs w:val="0"/>
          <w:caps w:val="0"/>
          <w:color w:val="2A2F35"/>
          <w:spacing w:val="0"/>
          <w:sz w:val="24"/>
          <w:szCs w:val="24"/>
          <w:shd w:val="clear" w:fill="FFFFFF"/>
        </w:rPr>
        <w:t> </w:t>
      </w:r>
      <w:r>
        <w:rPr>
          <w:rFonts w:hint="default" w:ascii="仿宋_GB2312" w:hAnsi="Calibri" w:eastAsia="仿宋_GB2312" w:cs="仿宋_GB2312"/>
          <w:i w:val="0"/>
          <w:iCs w:val="0"/>
          <w:caps w:val="0"/>
          <w:color w:val="2A2F35"/>
          <w:spacing w:val="0"/>
          <w:sz w:val="32"/>
          <w:szCs w:val="32"/>
          <w:shd w:val="clear" w:fill="FFFFFF"/>
        </w:rPr>
        <w:t>王忠林主持大会 李殿勋作政府工作报告</w:t>
      </w:r>
      <w:r>
        <w:rPr>
          <w:rFonts w:hint="default" w:ascii="Calibri" w:hAnsi="Calibri" w:cs="Calibri"/>
          <w:i w:val="0"/>
          <w:iCs w:val="0"/>
          <w:caps w:val="0"/>
          <w:color w:val="2A2F35"/>
          <w:spacing w:val="0"/>
          <w:sz w:val="24"/>
          <w:szCs w:val="24"/>
          <w:shd w:val="clear" w:fill="FFFFFF"/>
        </w:rPr>
        <w:t> </w:t>
      </w:r>
      <w:r>
        <w:rPr>
          <w:rFonts w:hint="default" w:ascii="仿宋_GB2312" w:hAnsi="Calibri" w:eastAsia="仿宋_GB2312" w:cs="仿宋_GB2312"/>
          <w:i w:val="0"/>
          <w:iCs w:val="0"/>
          <w:caps w:val="0"/>
          <w:color w:val="2A2F35"/>
          <w:spacing w:val="0"/>
          <w:sz w:val="32"/>
          <w:szCs w:val="32"/>
          <w:shd w:val="clear" w:fill="FFFFFF"/>
        </w:rPr>
        <w:t>孙伟诸葛宇杰等出席</w:t>
      </w:r>
      <w:r>
        <w:rPr>
          <w:rFonts w:hint="default" w:ascii="Calibri" w:hAnsi="Calibri" w:cs="Calibri"/>
          <w:i w:val="0"/>
          <w:iCs w:val="0"/>
          <w:caps w:val="0"/>
          <w:color w:val="0782C1"/>
          <w:spacing w:val="0"/>
          <w:sz w:val="24"/>
          <w:szCs w:val="24"/>
          <w:u w:val="none"/>
          <w:shd w:val="clear" w:fill="FFFFFF"/>
        </w:rPr>
        <w:fldChar w:fldCharType="begin"/>
      </w:r>
      <w:r>
        <w:rPr>
          <w:rFonts w:hint="default" w:ascii="Calibri" w:hAnsi="Calibri" w:cs="Calibri"/>
          <w:i w:val="0"/>
          <w:iCs w:val="0"/>
          <w:caps w:val="0"/>
          <w:color w:val="0782C1"/>
          <w:spacing w:val="0"/>
          <w:sz w:val="24"/>
          <w:szCs w:val="24"/>
          <w:u w:val="none"/>
          <w:shd w:val="clear" w:fill="FFFFFF"/>
        </w:rPr>
        <w:instrText xml:space="preserve"> HYPERLINK "https://www.hbdx.gov.cn/c/2026/01/27/40177.shtml" \t "https://newoa.wit.edu.cn/seeyon/_blank" </w:instrText>
      </w:r>
      <w:r>
        <w:rPr>
          <w:rFonts w:hint="default" w:ascii="Calibri" w:hAnsi="Calibri" w:cs="Calibri"/>
          <w:i w:val="0"/>
          <w:iCs w:val="0"/>
          <w:caps w:val="0"/>
          <w:color w:val="0782C1"/>
          <w:spacing w:val="0"/>
          <w:sz w:val="24"/>
          <w:szCs w:val="24"/>
          <w:u w:val="none"/>
          <w:shd w:val="clear" w:fill="FFFFFF"/>
        </w:rPr>
        <w:fldChar w:fldCharType="separate"/>
      </w:r>
      <w:r>
        <w:rPr>
          <w:rStyle w:val="5"/>
          <w:rFonts w:hint="default" w:ascii="仿宋_GB2312" w:hAnsi="Calibri" w:eastAsia="仿宋_GB2312" w:cs="仿宋_GB2312"/>
          <w:i w:val="0"/>
          <w:iCs w:val="0"/>
          <w:caps w:val="0"/>
          <w:color w:val="0782C1"/>
          <w:spacing w:val="0"/>
          <w:sz w:val="32"/>
          <w:szCs w:val="32"/>
          <w:u w:val="none"/>
          <w:shd w:val="clear" w:fill="FFFFFF"/>
        </w:rPr>
        <w:t>https://www.hbdx.gov.cn/c/2026/01/27/40177.shtml</w:t>
      </w:r>
      <w:r>
        <w:rPr>
          <w:rFonts w:hint="default" w:ascii="Calibri" w:hAnsi="Calibri" w:cs="Calibri"/>
          <w:i w:val="0"/>
          <w:iCs w:val="0"/>
          <w:caps w:val="0"/>
          <w:color w:val="0782C1"/>
          <w:spacing w:val="0"/>
          <w:sz w:val="24"/>
          <w:szCs w:val="24"/>
          <w:u w:val="none"/>
          <w:shd w:val="clear" w:fill="FFFFFF"/>
        </w:rPr>
        <w:fldChar w:fldCharType="end"/>
      </w:r>
    </w:p>
    <w:p w14:paraId="070DF98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640"/>
        <w:jc w:val="both"/>
        <w:rPr>
          <w:rFonts w:hint="default" w:ascii="Calibri" w:hAnsi="Calibri" w:cs="Calibri"/>
          <w:i w:val="0"/>
          <w:iCs w:val="0"/>
          <w:caps w:val="0"/>
          <w:color w:val="2A2F35"/>
          <w:spacing w:val="0"/>
          <w:sz w:val="24"/>
          <w:szCs w:val="24"/>
        </w:rPr>
      </w:pPr>
      <w:r>
        <w:rPr>
          <w:rFonts w:hint="default" w:ascii="仿宋_GB2312" w:hAnsi="Calibri" w:eastAsia="仿宋_GB2312" w:cs="仿宋_GB2312"/>
          <w:i w:val="0"/>
          <w:iCs w:val="0"/>
          <w:caps w:val="0"/>
          <w:color w:val="2A2F35"/>
          <w:spacing w:val="0"/>
          <w:sz w:val="32"/>
          <w:szCs w:val="32"/>
          <w:shd w:val="clear" w:fill="FFFFFF"/>
        </w:rPr>
        <w:t>8.王忠林主持召开中央巡视湖北整改工作领导小组第二次扩大会议 把严要求高质量贯穿整改全过程 确保巡视整改工作落地见效 李殿勋诸葛宇杰出席</w:t>
      </w:r>
    </w:p>
    <w:p w14:paraId="44AB3D2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0"/>
        <w:jc w:val="both"/>
        <w:rPr>
          <w:rFonts w:hint="default" w:ascii="仿宋_GB2312" w:hAnsi="Calibri" w:eastAsia="仿宋_GB2312" w:cs="仿宋_GB2312"/>
          <w:i w:val="0"/>
          <w:iCs w:val="0"/>
          <w:caps w:val="0"/>
          <w:color w:val="2A2F35"/>
          <w:spacing w:val="0"/>
          <w:sz w:val="32"/>
          <w:szCs w:val="32"/>
          <w:shd w:val="clear" w:fill="FFFFFF"/>
        </w:rPr>
      </w:pPr>
      <w:r>
        <w:rPr>
          <w:rFonts w:hint="default" w:ascii="仿宋_GB2312" w:hAnsi="Calibri" w:eastAsia="仿宋_GB2312" w:cs="仿宋_GB2312"/>
          <w:i w:val="0"/>
          <w:iCs w:val="0"/>
          <w:caps w:val="0"/>
          <w:color w:val="2A2F35"/>
          <w:spacing w:val="0"/>
          <w:sz w:val="32"/>
          <w:szCs w:val="32"/>
          <w:shd w:val="clear" w:fill="FFFFFF"/>
        </w:rPr>
        <w:t>     </w:t>
      </w:r>
      <w:r>
        <w:rPr>
          <w:rFonts w:hint="default" w:ascii="仿宋_GB2312" w:hAnsi="Calibri" w:eastAsia="仿宋_GB2312" w:cs="仿宋_GB2312"/>
          <w:i w:val="0"/>
          <w:iCs w:val="0"/>
          <w:caps w:val="0"/>
          <w:color w:val="2A2F35"/>
          <w:spacing w:val="0"/>
          <w:sz w:val="32"/>
          <w:szCs w:val="32"/>
          <w:shd w:val="clear" w:fill="FFFFFF"/>
        </w:rPr>
        <w:fldChar w:fldCharType="begin"/>
      </w:r>
      <w:r>
        <w:rPr>
          <w:rFonts w:hint="default" w:ascii="仿宋_GB2312" w:hAnsi="Calibri" w:eastAsia="仿宋_GB2312" w:cs="仿宋_GB2312"/>
          <w:i w:val="0"/>
          <w:iCs w:val="0"/>
          <w:caps w:val="0"/>
          <w:color w:val="2A2F35"/>
          <w:spacing w:val="0"/>
          <w:sz w:val="32"/>
          <w:szCs w:val="32"/>
          <w:shd w:val="clear" w:fill="FFFFFF"/>
        </w:rPr>
        <w:instrText xml:space="preserve"> HYPERLINK "https://www.hbdx.gov.cn/c/2026/02/05/40235.shtml" </w:instrText>
      </w:r>
      <w:r>
        <w:rPr>
          <w:rFonts w:hint="default" w:ascii="仿宋_GB2312" w:hAnsi="Calibri" w:eastAsia="仿宋_GB2312" w:cs="仿宋_GB2312"/>
          <w:i w:val="0"/>
          <w:iCs w:val="0"/>
          <w:caps w:val="0"/>
          <w:color w:val="2A2F35"/>
          <w:spacing w:val="0"/>
          <w:sz w:val="32"/>
          <w:szCs w:val="32"/>
          <w:shd w:val="clear" w:fill="FFFFFF"/>
        </w:rPr>
        <w:fldChar w:fldCharType="separate"/>
      </w:r>
      <w:r>
        <w:rPr>
          <w:rStyle w:val="5"/>
          <w:rFonts w:hint="default" w:ascii="仿宋_GB2312" w:hAnsi="Calibri" w:eastAsia="仿宋_GB2312" w:cs="仿宋_GB2312"/>
          <w:i w:val="0"/>
          <w:iCs w:val="0"/>
          <w:caps w:val="0"/>
          <w:spacing w:val="0"/>
          <w:sz w:val="32"/>
          <w:szCs w:val="32"/>
          <w:shd w:val="clear" w:fill="FFFFFF"/>
        </w:rPr>
        <w:t>https://www.hbdx.gov.cn/c/2026/02/05/40235.shtml</w:t>
      </w:r>
      <w:r>
        <w:rPr>
          <w:rFonts w:hint="default" w:ascii="仿宋_GB2312" w:hAnsi="Calibri" w:eastAsia="仿宋_GB2312" w:cs="仿宋_GB2312"/>
          <w:i w:val="0"/>
          <w:iCs w:val="0"/>
          <w:caps w:val="0"/>
          <w:color w:val="2A2F35"/>
          <w:spacing w:val="0"/>
          <w:sz w:val="32"/>
          <w:szCs w:val="32"/>
          <w:shd w:val="clear" w:fill="FFFFFF"/>
        </w:rPr>
        <w:fldChar w:fldCharType="end"/>
      </w:r>
    </w:p>
    <w:p w14:paraId="57740FC4">
      <w:pPr>
        <w:numPr>
          <w:ilvl w:val="0"/>
          <w:numId w:val="1"/>
        </w:numPr>
        <w:ind w:left="480" w:leftChars="0" w:firstLine="0" w:firstLineChars="0"/>
        <w:rPr>
          <w:rFonts w:hint="eastAsia" w:ascii="仿宋_GB2312" w:hAnsi="Calibri" w:eastAsia="仿宋_GB2312" w:cs="仿宋_GB2312"/>
          <w:i w:val="0"/>
          <w:iCs w:val="0"/>
          <w:caps w:val="0"/>
          <w:color w:val="2A2F35"/>
          <w:spacing w:val="0"/>
          <w:kern w:val="0"/>
          <w:sz w:val="32"/>
          <w:szCs w:val="32"/>
          <w:shd w:val="clear" w:fill="FFFFFF"/>
          <w:lang w:val="en-US" w:eastAsia="zh-CN" w:bidi="ar"/>
        </w:rPr>
      </w:pPr>
      <w:r>
        <w:rPr>
          <w:rFonts w:hint="eastAsia" w:ascii="仿宋_GB2312" w:hAnsi="Calibri" w:eastAsia="仿宋_GB2312" w:cs="仿宋_GB2312"/>
          <w:i w:val="0"/>
          <w:iCs w:val="0"/>
          <w:caps w:val="0"/>
          <w:color w:val="2A2F35"/>
          <w:spacing w:val="0"/>
          <w:kern w:val="0"/>
          <w:sz w:val="32"/>
          <w:szCs w:val="32"/>
          <w:shd w:val="clear" w:fill="FFFFFF"/>
          <w:lang w:val="en-US" w:eastAsia="zh-CN" w:bidi="ar"/>
        </w:rPr>
        <w:t>王忠林在省纪委十二届五次全会上强调 深入学习贯</w:t>
      </w:r>
    </w:p>
    <w:p w14:paraId="4F3D4041">
      <w:pPr>
        <w:numPr>
          <w:numId w:val="0"/>
        </w:numPr>
        <w:rPr>
          <w:rFonts w:hint="eastAsia" w:ascii="仿宋_GB2312" w:hAnsi="Calibri" w:eastAsia="仿宋_GB2312" w:cs="仿宋_GB2312"/>
          <w:i w:val="0"/>
          <w:iCs w:val="0"/>
          <w:caps w:val="0"/>
          <w:color w:val="2A2F35"/>
          <w:spacing w:val="0"/>
          <w:kern w:val="0"/>
          <w:sz w:val="32"/>
          <w:szCs w:val="32"/>
          <w:shd w:val="clear" w:fill="FFFFFF"/>
          <w:lang w:val="en-US" w:eastAsia="zh-CN" w:bidi="ar"/>
        </w:rPr>
      </w:pPr>
      <w:r>
        <w:rPr>
          <w:rFonts w:hint="eastAsia" w:ascii="仿宋_GB2312" w:hAnsi="Calibri" w:eastAsia="仿宋_GB2312" w:cs="仿宋_GB2312"/>
          <w:i w:val="0"/>
          <w:iCs w:val="0"/>
          <w:caps w:val="0"/>
          <w:color w:val="2A2F35"/>
          <w:spacing w:val="0"/>
          <w:kern w:val="0"/>
          <w:sz w:val="32"/>
          <w:szCs w:val="32"/>
          <w:shd w:val="clear" w:fill="FFFFFF"/>
          <w:lang w:val="en-US" w:eastAsia="zh-CN" w:bidi="ar"/>
        </w:rPr>
        <w:t>彻习近平总书记重要讲话精神 以更高标准更实举措推进全面从严治党</w:t>
      </w:r>
    </w:p>
    <w:p w14:paraId="0F917A29">
      <w:pPr>
        <w:numPr>
          <w:numId w:val="0"/>
        </w:numPr>
        <w:ind w:firstLine="640" w:firstLineChars="200"/>
        <w:rPr>
          <w:rFonts w:hint="eastAsia" w:ascii="仿宋_GB2312" w:hAnsi="Calibri" w:eastAsia="仿宋_GB2312" w:cs="仿宋_GB2312"/>
          <w:i w:val="0"/>
          <w:iCs w:val="0"/>
          <w:caps w:val="0"/>
          <w:color w:val="2A2F35"/>
          <w:spacing w:val="0"/>
          <w:kern w:val="0"/>
          <w:sz w:val="32"/>
          <w:szCs w:val="32"/>
          <w:shd w:val="clear" w:fill="FFFFFF"/>
          <w:lang w:val="en-US" w:eastAsia="zh-CN" w:bidi="ar"/>
        </w:rPr>
      </w:pPr>
      <w:r>
        <w:rPr>
          <w:rFonts w:hint="eastAsia" w:ascii="仿宋_GB2312" w:hAnsi="Calibri" w:eastAsia="仿宋_GB2312" w:cs="仿宋_GB2312"/>
          <w:i w:val="0"/>
          <w:iCs w:val="0"/>
          <w:caps w:val="0"/>
          <w:color w:val="2A2F35"/>
          <w:spacing w:val="0"/>
          <w:kern w:val="0"/>
          <w:sz w:val="32"/>
          <w:szCs w:val="32"/>
          <w:shd w:val="clear" w:fill="FFFFFF"/>
          <w:lang w:val="en-US" w:eastAsia="zh-CN" w:bidi="ar"/>
        </w:rPr>
        <w:t>https://www.hbjwjc.gov.cn/xwtt/156770.htm</w:t>
      </w:r>
    </w:p>
    <w:p w14:paraId="1EFAE5DC">
      <w:pPr>
        <w:numPr>
          <w:ilvl w:val="0"/>
          <w:numId w:val="1"/>
        </w:numPr>
        <w:ind w:left="480" w:leftChars="0" w:firstLine="0" w:firstLineChars="0"/>
        <w:rPr>
          <w:rFonts w:hint="eastAsia" w:ascii="仿宋_GB2312" w:hAnsi="Calibri" w:eastAsia="仿宋_GB2312" w:cs="仿宋_GB2312"/>
          <w:i w:val="0"/>
          <w:iCs w:val="0"/>
          <w:caps w:val="0"/>
          <w:color w:val="2A2F35"/>
          <w:spacing w:val="0"/>
          <w:kern w:val="0"/>
          <w:sz w:val="32"/>
          <w:szCs w:val="32"/>
          <w:shd w:val="clear" w:fill="FFFFFF"/>
          <w:lang w:val="en-US" w:eastAsia="zh-CN" w:bidi="ar"/>
        </w:rPr>
      </w:pPr>
      <w:r>
        <w:rPr>
          <w:rFonts w:hint="eastAsia" w:ascii="仿宋_GB2312" w:hAnsi="Calibri" w:eastAsia="仿宋_GB2312" w:cs="仿宋_GB2312"/>
          <w:i w:val="0"/>
          <w:iCs w:val="0"/>
          <w:caps w:val="0"/>
          <w:color w:val="2A2F35"/>
          <w:spacing w:val="0"/>
          <w:kern w:val="0"/>
          <w:sz w:val="32"/>
          <w:szCs w:val="32"/>
          <w:shd w:val="clear" w:fill="FFFFFF"/>
          <w:lang w:val="en-US" w:eastAsia="zh-CN" w:bidi="ar"/>
        </w:rPr>
        <w:t>省纪委十二届五次全会强调 推进新时代新征程纪</w:t>
      </w:r>
    </w:p>
    <w:p w14:paraId="0B639A76">
      <w:pPr>
        <w:numPr>
          <w:numId w:val="0"/>
        </w:numPr>
        <w:rPr>
          <w:rFonts w:hint="eastAsia" w:ascii="仿宋_GB2312" w:hAnsi="Calibri" w:eastAsia="仿宋_GB2312" w:cs="仿宋_GB2312"/>
          <w:i w:val="0"/>
          <w:iCs w:val="0"/>
          <w:caps w:val="0"/>
          <w:color w:val="2A2F35"/>
          <w:spacing w:val="0"/>
          <w:kern w:val="0"/>
          <w:sz w:val="32"/>
          <w:szCs w:val="32"/>
          <w:shd w:val="clear" w:fill="FFFFFF"/>
          <w:lang w:val="en-US" w:eastAsia="zh-CN" w:bidi="ar"/>
        </w:rPr>
      </w:pPr>
      <w:r>
        <w:rPr>
          <w:rFonts w:hint="eastAsia" w:ascii="仿宋_GB2312" w:hAnsi="Calibri" w:eastAsia="仿宋_GB2312" w:cs="仿宋_GB2312"/>
          <w:i w:val="0"/>
          <w:iCs w:val="0"/>
          <w:caps w:val="0"/>
          <w:color w:val="2A2F35"/>
          <w:spacing w:val="0"/>
          <w:kern w:val="0"/>
          <w:sz w:val="32"/>
          <w:szCs w:val="32"/>
          <w:shd w:val="clear" w:fill="FFFFFF"/>
          <w:lang w:val="en-US" w:eastAsia="zh-CN" w:bidi="ar"/>
        </w:rPr>
        <w:t>检监察工作高质量发展 为加快建成支点取得决定性进展提供坚强保障</w:t>
      </w:r>
    </w:p>
    <w:p w14:paraId="3D36D4D5">
      <w:pPr>
        <w:numPr>
          <w:numId w:val="0"/>
        </w:numPr>
        <w:ind w:firstLine="960" w:firstLineChars="300"/>
        <w:rPr>
          <w:rFonts w:hint="eastAsia" w:ascii="仿宋_GB2312" w:hAnsi="Calibri" w:eastAsia="仿宋_GB2312" w:cs="仿宋_GB2312"/>
          <w:i w:val="0"/>
          <w:iCs w:val="0"/>
          <w:caps w:val="0"/>
          <w:color w:val="2A2F35"/>
          <w:spacing w:val="0"/>
          <w:kern w:val="0"/>
          <w:sz w:val="32"/>
          <w:szCs w:val="32"/>
          <w:shd w:val="clear" w:fill="FFFFFF"/>
          <w:lang w:val="en-US" w:eastAsia="zh-CN" w:bidi="ar"/>
        </w:rPr>
      </w:pPr>
      <w:r>
        <w:rPr>
          <w:rFonts w:hint="eastAsia" w:ascii="仿宋_GB2312" w:hAnsi="Calibri" w:eastAsia="仿宋_GB2312" w:cs="仿宋_GB2312"/>
          <w:i w:val="0"/>
          <w:iCs w:val="0"/>
          <w:caps w:val="0"/>
          <w:color w:val="2A2F35"/>
          <w:spacing w:val="0"/>
          <w:kern w:val="0"/>
          <w:sz w:val="32"/>
          <w:szCs w:val="32"/>
          <w:shd w:val="clear" w:fill="FFFFFF"/>
          <w:lang w:val="en-US" w:eastAsia="zh-CN" w:bidi="ar"/>
        </w:rPr>
        <w:t>https://www.hbjwjc.gov.cn/zdzl/hxgcsj/qwbd/156793.htm</w:t>
      </w:r>
    </w:p>
    <w:p w14:paraId="432D6A98">
      <w:pPr>
        <w:ind w:firstLine="960" w:firstLineChars="300"/>
        <w:rPr>
          <w:rFonts w:hint="eastAsia" w:ascii="仿宋_GB2312" w:hAnsi="Calibri" w:eastAsia="仿宋_GB2312" w:cs="仿宋_GB2312"/>
          <w:i w:val="0"/>
          <w:iCs w:val="0"/>
          <w:caps w:val="0"/>
          <w:color w:val="2A2F35"/>
          <w:spacing w:val="0"/>
          <w:kern w:val="0"/>
          <w:sz w:val="32"/>
          <w:szCs w:val="32"/>
          <w:shd w:val="clear" w:fill="FFFFFF"/>
          <w:lang w:val="en-US" w:eastAsia="zh-CN" w:bidi="ar"/>
        </w:rPr>
      </w:pPr>
      <w:r>
        <w:rPr>
          <w:rFonts w:hint="eastAsia" w:ascii="仿宋_GB2312" w:hAnsi="Calibri" w:eastAsia="仿宋_GB2312" w:cs="仿宋_GB2312"/>
          <w:i w:val="0"/>
          <w:iCs w:val="0"/>
          <w:caps w:val="0"/>
          <w:color w:val="2A2F35"/>
          <w:spacing w:val="0"/>
          <w:kern w:val="0"/>
          <w:sz w:val="32"/>
          <w:szCs w:val="32"/>
          <w:shd w:val="clear" w:fill="FFFFFF"/>
          <w:lang w:val="en-US" w:eastAsia="zh-CN" w:bidi="ar"/>
        </w:rPr>
        <w:t>11.学习传达省纪委监委通报的6起由风及腐、风腐交织典型问题。</w:t>
      </w:r>
    </w:p>
    <w:p w14:paraId="79144DF6">
      <w:pPr>
        <w:ind w:firstLine="960" w:firstLineChars="300"/>
        <w:rPr>
          <w:rFonts w:hint="eastAsia" w:ascii="仿宋_GB2312" w:hAnsi="Calibri" w:eastAsia="仿宋_GB2312" w:cs="仿宋_GB2312"/>
          <w:i w:val="0"/>
          <w:iCs w:val="0"/>
          <w:caps w:val="0"/>
          <w:color w:val="2A2F35"/>
          <w:spacing w:val="0"/>
          <w:kern w:val="0"/>
          <w:sz w:val="32"/>
          <w:szCs w:val="32"/>
          <w:shd w:val="clear" w:fill="FFFFFF"/>
          <w:lang w:val="en-US" w:eastAsia="zh-CN" w:bidi="ar"/>
        </w:rPr>
      </w:pPr>
      <w:r>
        <w:rPr>
          <w:rFonts w:hint="eastAsia" w:ascii="仿宋_GB2312" w:hAnsi="Calibri" w:eastAsia="仿宋_GB2312" w:cs="仿宋_GB2312"/>
          <w:i w:val="0"/>
          <w:iCs w:val="0"/>
          <w:caps w:val="0"/>
          <w:color w:val="2A2F35"/>
          <w:spacing w:val="0"/>
          <w:kern w:val="0"/>
          <w:sz w:val="32"/>
          <w:szCs w:val="32"/>
          <w:shd w:val="clear" w:fill="FFFFFF"/>
          <w:lang w:val="en-US" w:eastAsia="zh-CN" w:bidi="ar"/>
        </w:rPr>
        <w:t>https://mp.weixin.qq.com/s/ZHYk1NKAHsKiyex8yUj5yQ</w:t>
      </w:r>
    </w:p>
    <w:p w14:paraId="42331F4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5766"/>
        <w:jc w:val="both"/>
        <w:rPr>
          <w:rFonts w:hint="default" w:ascii="Calibri" w:hAnsi="Calibri" w:cs="Calibri"/>
          <w:i w:val="0"/>
          <w:iCs w:val="0"/>
          <w:caps w:val="0"/>
          <w:color w:val="2A2F35"/>
          <w:spacing w:val="0"/>
          <w:sz w:val="24"/>
          <w:szCs w:val="24"/>
        </w:rPr>
      </w:pPr>
      <w:r>
        <w:rPr>
          <w:rFonts w:hint="default" w:ascii="Calibri" w:hAnsi="Calibri" w:cs="Calibri"/>
          <w:i w:val="0"/>
          <w:iCs w:val="0"/>
          <w:caps w:val="0"/>
          <w:color w:val="2A2F35"/>
          <w:spacing w:val="0"/>
          <w:sz w:val="24"/>
          <w:szCs w:val="24"/>
          <w:shd w:val="clear" w:fill="FFFFFF"/>
        </w:rPr>
        <w:t> </w:t>
      </w:r>
    </w:p>
    <w:p w14:paraId="18414BD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6384" w:leftChars="3040" w:right="0" w:firstLine="2697" w:firstLineChars="843"/>
        <w:jc w:val="both"/>
        <w:rPr>
          <w:rFonts w:hint="default" w:ascii="Calibri" w:hAnsi="Calibri" w:cs="Calibri"/>
          <w:i w:val="0"/>
          <w:iCs w:val="0"/>
          <w:caps w:val="0"/>
          <w:color w:val="2A2F35"/>
          <w:spacing w:val="0"/>
          <w:sz w:val="24"/>
          <w:szCs w:val="24"/>
        </w:rPr>
      </w:pPr>
      <w:r>
        <w:rPr>
          <w:rFonts w:hint="eastAsia" w:ascii="仿宋_GB2312" w:hAnsi="Calibri" w:eastAsia="仿宋_GB2312" w:cs="仿宋_GB2312"/>
          <w:i w:val="0"/>
          <w:iCs w:val="0"/>
          <w:caps w:val="0"/>
          <w:color w:val="2A2F35"/>
          <w:spacing w:val="0"/>
          <w:sz w:val="32"/>
          <w:szCs w:val="32"/>
          <w:shd w:val="clear" w:fill="FFFFFF"/>
          <w:lang w:val="en-US" w:eastAsia="zh-CN"/>
        </w:rPr>
        <w:t xml:space="preserve"> </w:t>
      </w:r>
      <w:r>
        <w:rPr>
          <w:rFonts w:hint="default" w:ascii="仿宋_GB2312" w:hAnsi="Calibri" w:eastAsia="仿宋_GB2312" w:cs="仿宋_GB2312"/>
          <w:i w:val="0"/>
          <w:iCs w:val="0"/>
          <w:caps w:val="0"/>
          <w:color w:val="2A2F35"/>
          <w:spacing w:val="0"/>
          <w:sz w:val="32"/>
          <w:szCs w:val="32"/>
          <w:shd w:val="clear" w:fill="FFFFFF"/>
        </w:rPr>
        <w:t>党委组织部</w:t>
      </w:r>
    </w:p>
    <w:p w14:paraId="3607CEE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5760"/>
        <w:jc w:val="both"/>
        <w:rPr>
          <w:rFonts w:hint="default" w:ascii="Calibri" w:hAnsi="Calibri" w:cs="Calibri"/>
          <w:i w:val="0"/>
          <w:iCs w:val="0"/>
          <w:caps w:val="0"/>
          <w:color w:val="2A2F35"/>
          <w:spacing w:val="0"/>
          <w:sz w:val="24"/>
          <w:szCs w:val="24"/>
        </w:rPr>
      </w:pPr>
      <w:r>
        <w:rPr>
          <w:rFonts w:hint="default" w:ascii="仿宋_GB2312" w:hAnsi="Calibri" w:eastAsia="仿宋_GB2312" w:cs="仿宋_GB2312"/>
          <w:i w:val="0"/>
          <w:iCs w:val="0"/>
          <w:caps w:val="0"/>
          <w:color w:val="2A2F35"/>
          <w:spacing w:val="0"/>
          <w:sz w:val="32"/>
          <w:szCs w:val="32"/>
          <w:shd w:val="clear" w:fill="FFFFFF"/>
        </w:rPr>
        <w:t xml:space="preserve"> 2026年2月</w:t>
      </w:r>
      <w:r>
        <w:rPr>
          <w:rFonts w:hint="eastAsia" w:ascii="仿宋_GB2312" w:hAnsi="Calibri" w:eastAsia="仿宋_GB2312" w:cs="仿宋_GB2312"/>
          <w:i w:val="0"/>
          <w:iCs w:val="0"/>
          <w:caps w:val="0"/>
          <w:color w:val="2A2F35"/>
          <w:spacing w:val="0"/>
          <w:sz w:val="32"/>
          <w:szCs w:val="32"/>
          <w:shd w:val="clear" w:fill="FFFFFF"/>
          <w:lang w:val="en-US" w:eastAsia="zh-CN"/>
        </w:rPr>
        <w:t>13</w:t>
      </w:r>
      <w:r>
        <w:rPr>
          <w:rFonts w:hint="default" w:ascii="仿宋_GB2312" w:hAnsi="Calibri" w:eastAsia="仿宋_GB2312" w:cs="仿宋_GB2312"/>
          <w:i w:val="0"/>
          <w:iCs w:val="0"/>
          <w:caps w:val="0"/>
          <w:color w:val="2A2F35"/>
          <w:spacing w:val="0"/>
          <w:sz w:val="32"/>
          <w:szCs w:val="32"/>
          <w:shd w:val="clear" w:fill="FFFFFF"/>
        </w:rPr>
        <w:t>日</w:t>
      </w:r>
    </w:p>
    <w:p w14:paraId="1A155C6F">
      <w:pPr>
        <w:rPr>
          <w:rFonts w:ascii="微软雅黑" w:hAnsi="微软雅黑" w:eastAsia="微软雅黑" w:cs="微软雅黑"/>
          <w:b/>
          <w:bCs/>
          <w:i w:val="0"/>
          <w:iCs w:val="0"/>
          <w:caps w:val="0"/>
          <w:color w:val="2A2F35"/>
          <w:spacing w:val="0"/>
          <w:sz w:val="22"/>
          <w:szCs w:val="22"/>
          <w:shd w:val="clear"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00000" w:usb2="0000000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BF5593"/>
    <w:multiLevelType w:val="singleLevel"/>
    <w:tmpl w:val="ABBF5593"/>
    <w:lvl w:ilvl="0" w:tentative="0">
      <w:start w:val="9"/>
      <w:numFmt w:val="decimal"/>
      <w:lvlText w:val="%1."/>
      <w:lvlJc w:val="left"/>
      <w:pPr>
        <w:tabs>
          <w:tab w:val="left" w:pos="312"/>
        </w:tabs>
        <w:ind w:left="480" w:leftChars="0" w:firstLine="0" w:firstLineChars="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AEB65B3"/>
    <w:rsid w:val="2DC266A5"/>
    <w:rsid w:val="447D173A"/>
    <w:rsid w:val="451E2F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3312</Words>
  <Characters>3926</Characters>
  <Lines>0</Lines>
  <Paragraphs>0</Paragraphs>
  <TotalTime>1</TotalTime>
  <ScaleCrop>false</ScaleCrop>
  <LinksUpToDate>false</LinksUpToDate>
  <CharactersWithSpaces>3946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2026-02-13T03:28:00Z</dcterms:created>
  <dc:creator>86134</dc:creator>
  <cp:lastModifiedBy>Administrator</cp:lastModifiedBy>
  <dcterms:modified xsi:type="dcterms:W3CDTF">2026-02-13T09:42:55Z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eyJoZGlkIjoiODcxMzQ3NGY3MDM5NmRlMTk1NDNkNTNlZWI4NzBmMDEifQ==</vt:lpwstr>
  </property>
  <property fmtid="{D5CDD505-2E9C-101B-9397-08002B2CF9AE}" pid="4" name="ICV">
    <vt:lpwstr>BA7A3CEE6B734134A31E72D3BBC05C4C_12</vt:lpwstr>
  </property>
</Properties>
</file>