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E64F4">
      <w:pPr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校纪委通报案例：</w:t>
      </w:r>
    </w:p>
    <w:p w14:paraId="018511F9">
      <w:pPr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</w:p>
    <w:p w14:paraId="2014B5C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高校领域违规违纪违法典型案例通报</w:t>
      </w:r>
    </w:p>
    <w:p w14:paraId="1A18B8BC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529F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.某高校某教学部副主任、党总支委员张某某收受可能影响公正执行公务的礼品礼金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2015至2016年期间，张某某作为直接参与相关特殊类型招生工作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教师，多次以培训考生的方式接受学生家长的礼金礼卡等共计5.8万元。在调查期间，张某某主动将违纪款退还给学生家长。张某某收受培训考生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</w:t>
      </w:r>
      <w:r>
        <w:rPr>
          <w:rFonts w:hint="eastAsia" w:ascii="仿宋_GB2312" w:hAnsi="仿宋_GB2312" w:eastAsia="仿宋_GB2312" w:cs="仿宋_GB2312"/>
          <w:sz w:val="32"/>
          <w:szCs w:val="32"/>
        </w:rPr>
        <w:t>物与工作中所行使的公权力相冲突，可能影响公正执行公务，违反教育部有关规定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《中国共产党纪律处分条例》规定。2019年5月，张某某受到党内警告处分。</w:t>
      </w:r>
    </w:p>
    <w:p w14:paraId="59F49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2.某高校辅导员金某某向学生借款赌博涉嫌诈骗。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2018年6月起金某某参与网上赌球，11月以“房子装修、换购汽车”等理由向本学院学生黄某某借款64万元。为拖延还款，金某某注册假微信号虚构“银行客户经理”聊天记录（称有基金/存款未到期）并发给黄某某。黄某某于2019年1月向学校驻地公安机关报案。金某某利用管理学生工作的便利，向学生借款用于网上赌博，涉嫌诈骗，受到开除党籍处分。</w:t>
      </w:r>
    </w:p>
    <w:p w14:paraId="681B5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3.某高校辅导员陈某违规收受学生及学生家长礼金。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2017年至2019年，陈某在担任辅导员期间，先后收取8名学生及家长的购物卡、红包及礼品等共计16000元。学校接到举报后展开调查，给予陈某降低岗位等级处分，专业技术等级由十一级降为十二级，违纪所得被收缴，并调离辅导员工作岗位。</w:t>
      </w:r>
    </w:p>
    <w:p w14:paraId="33921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4.某高校处长高某某侵占科研经费。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2007年至2014年，高某某利用项目负责人职务便利，在科研项目经费中违规报销机票费、通信费、商店购物开支共16.4万元；在学校引进人才科研启动经费中报销家人机票款、通信费、商店购物开支共6.4万元；另在学校给予的科研项目配套组织实施与奖励费中违规报销旅游费、个人物业费共20万元。给予高某某留党察看二年处分，并免去其所任职务。</w:t>
      </w:r>
    </w:p>
    <w:p w14:paraId="5587E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5.某高校教师谢某某论文代投。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谢某某通过网络联系中介公司对拟投稿论文进行润色和代投。2020年2月，该论文因“内容与别的期刊重复、虚构通讯作者”被编辑部撤稿。给予谢某某降低岗位（职称）等级处分，取消其研究生导师、评奖评优、职务晋升、职称评定、岗位聘用、工资晋级、干部选任、申报人才计划、科研项目等资格，追回因撤稿论文获得的科研奖励，其所在学院党政主要负责人向学校党委作检讨。</w:t>
      </w:r>
    </w:p>
    <w:p w14:paraId="007D719B">
      <w:pPr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学院纪检办公室要求学习内容及通报案例:</w:t>
      </w:r>
    </w:p>
    <w:p w14:paraId="73208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一、传达学习</w:t>
      </w:r>
    </w:p>
    <w:p w14:paraId="115FD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1.传达学习李希在二十届中央纪委常委会第二十三次集体学习时强调 深刻把握习近平党建思想的精髓要义 进一步推动学习贯彻走深走实</w:t>
      </w:r>
    </w:p>
    <w:p w14:paraId="089CD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https://www.ccdi.gov.cn/specialn/xjpdjxx/xjpdjxxtpxw/202606/t20260629_498403.html</w:t>
      </w:r>
    </w:p>
    <w:p w14:paraId="13AA8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2.传达学习李希主持召开中央纪委常委会会议 学习贯彻习近平总书记在庆祝中国共产党成立105周年大会上的重要讲话精神和习近平党建思想</w:t>
      </w:r>
    </w:p>
    <w:p w14:paraId="59991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https://www.ccdi.gov.cn/toutiaon/202607/t20260703_499598.html</w:t>
      </w:r>
    </w:p>
    <w:p w14:paraId="14C6D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3.传达学习李希在"纪检监察工作规范化法治化正规化建设年"行动再集中抓两年工作推进会上强调 深入学习贯彻习近平党建思想 持续纵深推进"三化"建设年行动https://www.ccdi.gov.cn/toutiaon/202607/t20260707_500107.html</w:t>
      </w:r>
    </w:p>
    <w:p w14:paraId="10A53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二、警示教育学习：</w:t>
      </w:r>
    </w:p>
    <w:p w14:paraId="54F4E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1.中央纪委办公厅公开通报3起政绩观偏差问题https://www.ccdi.gov.cn/toutiaon/202606/t20260628_498269.html</w:t>
      </w:r>
    </w:p>
    <w:p w14:paraId="564A5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2.中央纪委办公厅公开通报五起政绩观偏差典型案件https://www.ccdi.gov.cn/toutiaon/202606/t20260615_496106.html</w:t>
      </w:r>
    </w:p>
    <w:p w14:paraId="26D75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3.陕西省委原常委、西安市委原书记方红卫严重违纪违法被开除党籍和公职</w:t>
      </w:r>
    </w:p>
    <w:p w14:paraId="2DE5E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https://www.ccdi.gov.cn/toutiaon/202607/t20260707_500022.html</w:t>
      </w:r>
    </w:p>
    <w:p w14:paraId="61432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4.广东省深圳市政协原党组书记、主席戴北方严重违纪违法被开除党籍</w:t>
      </w:r>
    </w:p>
    <w:p w14:paraId="65AD5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https://www.ccdi.gov.cn/toutiaon/202606/t20260622_497092.html</w:t>
      </w:r>
    </w:p>
    <w:p w14:paraId="7F0F8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5.江西省政协原党组成员、副主席尹建业严重违纪违法被开除党籍和公职</w:t>
      </w:r>
    </w:p>
    <w:p w14:paraId="23AEC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https://www.ccdi.gov.cn/toutiaon/202606/t20260622_497093.html</w:t>
      </w:r>
    </w:p>
    <w:p w14:paraId="35E20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14FCD9-F76D-4408-808E-979176063A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B646059-1F55-411C-B935-1D2DFFDFD4F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138D3E8-ABD8-4975-928F-DCA2FFF036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9705A5"/>
    <w:rsid w:val="029705A5"/>
    <w:rsid w:val="03100052"/>
    <w:rsid w:val="0F4A1E59"/>
    <w:rsid w:val="123910F2"/>
    <w:rsid w:val="22601206"/>
    <w:rsid w:val="35276F5B"/>
    <w:rsid w:val="379929BE"/>
    <w:rsid w:val="388105BF"/>
    <w:rsid w:val="3A1C0AAF"/>
    <w:rsid w:val="4A9D1D98"/>
    <w:rsid w:val="4B1A5D83"/>
    <w:rsid w:val="6E9C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871</Words>
  <Characters>920</Characters>
  <Lines>0</Lines>
  <Paragraphs>0</Paragraphs>
  <TotalTime>18</TotalTime>
  <ScaleCrop>false</ScaleCrop>
  <LinksUpToDate>false</LinksUpToDate>
  <CharactersWithSpaces>920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2026-07-03T00:52:00Z</dcterms:created>
  <dc:creator>渐行渐远</dc:creator>
  <cp:lastModifiedBy>crystal@郑</cp:lastModifiedBy>
  <cp:lastPrinted>2026-07-03T08:10:00Z</cp:lastPrinted>
  <dcterms:modified xsi:type="dcterms:W3CDTF">2026-07-09T01:51:02Z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F441735ACCD343079D338ABDAFFC88A6_13</vt:lpwstr>
  </property>
  <property fmtid="{D5CDD505-2E9C-101B-9397-08002B2CF9AE}" pid="4" name="KSOTemplateDocerSaveRecord">
    <vt:lpwstr>eyJoZGlkIjoiOGZiODZiMDY5ZmU4ODEwOTVmMzE0MDA0Njk0YTkzZjkiLCJ1c2VySWQiOiI0MjM0NDQ3ODQifQ==</vt:lpwstr>
  </property>
</Properties>
</file>